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4EC" w:rsidRDefault="004424EC" w:rsidP="00AC02D4">
      <w:pPr>
        <w:jc w:val="center"/>
        <w:rPr>
          <w:rFonts w:ascii="方正小标宋简体" w:eastAsia="方正小标宋简体"/>
          <w:sz w:val="32"/>
          <w:szCs w:val="32"/>
        </w:rPr>
      </w:pPr>
      <w:bookmarkStart w:id="0" w:name="_GoBack"/>
      <w:bookmarkEnd w:id="0"/>
    </w:p>
    <w:p w:rsidR="004424EC" w:rsidRPr="00AC02D4" w:rsidRDefault="004424EC" w:rsidP="00AC02D4">
      <w:pPr>
        <w:jc w:val="center"/>
        <w:rPr>
          <w:rFonts w:ascii="方正小标宋简体" w:eastAsia="方正小标宋简体"/>
          <w:sz w:val="32"/>
          <w:szCs w:val="32"/>
        </w:rPr>
      </w:pPr>
      <w:r w:rsidRPr="00AC02D4">
        <w:rPr>
          <w:rFonts w:ascii="方正小标宋简体" w:eastAsia="方正小标宋简体" w:hint="eastAsia"/>
          <w:sz w:val="32"/>
          <w:szCs w:val="32"/>
        </w:rPr>
        <w:t>关于做好</w:t>
      </w:r>
      <w:r w:rsidRPr="00AC02D4">
        <w:rPr>
          <w:rFonts w:ascii="方正小标宋简体" w:eastAsia="方正小标宋简体"/>
          <w:sz w:val="32"/>
          <w:szCs w:val="32"/>
        </w:rPr>
        <w:t>2016</w:t>
      </w:r>
      <w:r w:rsidRPr="00AC02D4">
        <w:rPr>
          <w:rFonts w:ascii="方正小标宋简体" w:eastAsia="方正小标宋简体" w:hint="eastAsia"/>
          <w:sz w:val="32"/>
          <w:szCs w:val="32"/>
        </w:rPr>
        <w:t>届毕业生毕业、学</w:t>
      </w:r>
      <w:r>
        <w:rPr>
          <w:rFonts w:ascii="方正小标宋简体" w:eastAsia="方正小标宋简体" w:hint="eastAsia"/>
          <w:sz w:val="32"/>
          <w:szCs w:val="32"/>
        </w:rPr>
        <w:t>位资格</w:t>
      </w:r>
      <w:r w:rsidRPr="00AC02D4">
        <w:rPr>
          <w:rFonts w:ascii="方正小标宋简体" w:eastAsia="方正小标宋简体" w:hint="eastAsia"/>
          <w:sz w:val="32"/>
          <w:szCs w:val="32"/>
        </w:rPr>
        <w:t>预审核的通知</w:t>
      </w:r>
    </w:p>
    <w:p w:rsidR="004424EC" w:rsidRPr="00B403EE" w:rsidRDefault="004424EC" w:rsidP="00341910">
      <w:pPr>
        <w:spacing w:line="440" w:lineRule="exact"/>
        <w:rPr>
          <w:rFonts w:ascii="仿宋_GB2312" w:eastAsia="仿宋_GB2312"/>
          <w:sz w:val="28"/>
          <w:szCs w:val="28"/>
        </w:rPr>
      </w:pPr>
      <w:r w:rsidRPr="00B403EE">
        <w:rPr>
          <w:rFonts w:ascii="仿宋_GB2312" w:eastAsia="仿宋_GB2312" w:hint="eastAsia"/>
          <w:sz w:val="28"/>
          <w:szCs w:val="28"/>
        </w:rPr>
        <w:t>各二级学院：</w:t>
      </w:r>
    </w:p>
    <w:p w:rsidR="004424EC" w:rsidRPr="00B403EE" w:rsidRDefault="004424EC" w:rsidP="00AE0FD7">
      <w:pPr>
        <w:spacing w:line="440" w:lineRule="exact"/>
        <w:ind w:firstLineChars="200" w:firstLine="560"/>
        <w:rPr>
          <w:rFonts w:ascii="仿宋_GB2312" w:eastAsia="仿宋_GB2312"/>
          <w:sz w:val="28"/>
          <w:szCs w:val="28"/>
        </w:rPr>
      </w:pPr>
      <w:r w:rsidRPr="00B403EE">
        <w:rPr>
          <w:rFonts w:ascii="仿宋_GB2312" w:eastAsia="仿宋_GB2312" w:hint="eastAsia"/>
          <w:sz w:val="28"/>
          <w:szCs w:val="28"/>
        </w:rPr>
        <w:t>根据学校本学期教学工作安排，</w:t>
      </w:r>
      <w:r w:rsidRPr="00B403EE">
        <w:rPr>
          <w:rFonts w:ascii="仿宋_GB2312" w:eastAsia="仿宋_GB2312"/>
          <w:sz w:val="28"/>
          <w:szCs w:val="28"/>
        </w:rPr>
        <w:t>2016</w:t>
      </w:r>
      <w:r w:rsidRPr="00B403EE">
        <w:rPr>
          <w:rFonts w:ascii="仿宋_GB2312" w:eastAsia="仿宋_GB2312" w:hint="eastAsia"/>
          <w:sz w:val="28"/>
          <w:szCs w:val="28"/>
        </w:rPr>
        <w:t>届毕业生毕业、学位资格预审查工作从即日起开始，现将有关事项通知如下：</w:t>
      </w:r>
    </w:p>
    <w:p w:rsidR="004424EC" w:rsidRPr="0053757E" w:rsidRDefault="004424EC" w:rsidP="00AE0FD7">
      <w:pPr>
        <w:spacing w:line="440" w:lineRule="exact"/>
        <w:ind w:firstLineChars="200" w:firstLine="560"/>
        <w:rPr>
          <w:rFonts w:ascii="黑体" w:eastAsia="黑体" w:hAnsi="黑体"/>
          <w:sz w:val="28"/>
          <w:szCs w:val="28"/>
        </w:rPr>
      </w:pPr>
      <w:r w:rsidRPr="0053757E">
        <w:rPr>
          <w:rFonts w:ascii="黑体" w:eastAsia="黑体" w:hAnsi="黑体" w:hint="eastAsia"/>
          <w:sz w:val="28"/>
          <w:szCs w:val="28"/>
        </w:rPr>
        <w:t>一、毕业资格预审查</w:t>
      </w:r>
      <w:r w:rsidRPr="0053757E">
        <w:rPr>
          <w:rFonts w:ascii="黑体" w:eastAsia="黑体" w:hAnsi="黑体"/>
          <w:sz w:val="28"/>
          <w:szCs w:val="28"/>
        </w:rPr>
        <w:tab/>
      </w:r>
    </w:p>
    <w:p w:rsidR="004424EC" w:rsidRPr="00B403EE" w:rsidRDefault="004424EC" w:rsidP="00AE0FD7">
      <w:pPr>
        <w:spacing w:line="440" w:lineRule="exact"/>
        <w:ind w:firstLineChars="200" w:firstLine="560"/>
        <w:rPr>
          <w:rFonts w:ascii="仿宋_GB2312" w:eastAsia="仿宋_GB2312"/>
          <w:sz w:val="28"/>
          <w:szCs w:val="28"/>
        </w:rPr>
      </w:pPr>
      <w:r w:rsidRPr="00B403EE">
        <w:rPr>
          <w:rFonts w:ascii="仿宋_GB2312" w:eastAsia="仿宋_GB2312"/>
          <w:sz w:val="28"/>
          <w:szCs w:val="28"/>
        </w:rPr>
        <w:t>1.</w:t>
      </w:r>
      <w:r w:rsidRPr="00B403EE">
        <w:rPr>
          <w:rFonts w:ascii="仿宋_GB2312" w:eastAsia="仿宋_GB2312" w:hint="eastAsia"/>
          <w:sz w:val="28"/>
          <w:szCs w:val="28"/>
        </w:rPr>
        <w:t>审核依据：各专业人才培养方案</w:t>
      </w:r>
    </w:p>
    <w:p w:rsidR="004424EC" w:rsidRPr="00B403EE" w:rsidRDefault="004424EC" w:rsidP="00AE0FD7">
      <w:pPr>
        <w:spacing w:line="440" w:lineRule="exact"/>
        <w:ind w:firstLineChars="200" w:firstLine="560"/>
        <w:rPr>
          <w:rFonts w:ascii="仿宋_GB2312" w:eastAsia="仿宋_GB2312"/>
          <w:sz w:val="28"/>
          <w:szCs w:val="28"/>
        </w:rPr>
      </w:pPr>
      <w:r w:rsidRPr="00B403EE">
        <w:rPr>
          <w:rFonts w:ascii="仿宋_GB2312" w:eastAsia="仿宋_GB2312"/>
          <w:sz w:val="28"/>
          <w:szCs w:val="28"/>
        </w:rPr>
        <w:t>2.</w:t>
      </w:r>
      <w:r w:rsidRPr="00B403EE">
        <w:rPr>
          <w:rFonts w:ascii="仿宋_GB2312" w:eastAsia="仿宋_GB2312" w:hint="eastAsia"/>
          <w:sz w:val="28"/>
          <w:szCs w:val="28"/>
        </w:rPr>
        <w:t>审核内容：学生所修课程成绩及学分获得情况</w:t>
      </w:r>
    </w:p>
    <w:p w:rsidR="004424EC" w:rsidRPr="00B403EE" w:rsidRDefault="004424EC" w:rsidP="00AE0FD7">
      <w:pPr>
        <w:spacing w:line="440" w:lineRule="exact"/>
        <w:ind w:firstLineChars="200" w:firstLine="560"/>
        <w:rPr>
          <w:rFonts w:ascii="仿宋_GB2312" w:eastAsia="仿宋_GB2312"/>
          <w:sz w:val="28"/>
          <w:szCs w:val="28"/>
        </w:rPr>
      </w:pPr>
      <w:r w:rsidRPr="00B403EE">
        <w:rPr>
          <w:rFonts w:ascii="仿宋_GB2312" w:eastAsia="仿宋_GB2312"/>
          <w:sz w:val="28"/>
          <w:szCs w:val="28"/>
        </w:rPr>
        <w:t>3.</w:t>
      </w:r>
      <w:r w:rsidRPr="00B403EE">
        <w:rPr>
          <w:rFonts w:ascii="仿宋_GB2312" w:eastAsia="仿宋_GB2312" w:hint="eastAsia"/>
          <w:sz w:val="28"/>
          <w:szCs w:val="28"/>
        </w:rPr>
        <w:t>审核要求：</w:t>
      </w:r>
    </w:p>
    <w:p w:rsidR="004424EC" w:rsidRPr="00B403EE" w:rsidRDefault="004424EC" w:rsidP="00AE0FD7">
      <w:pPr>
        <w:spacing w:line="440" w:lineRule="exact"/>
        <w:ind w:firstLineChars="200" w:firstLine="560"/>
        <w:rPr>
          <w:rFonts w:ascii="仿宋_GB2312" w:eastAsia="仿宋_GB2312"/>
          <w:sz w:val="28"/>
          <w:szCs w:val="28"/>
        </w:rPr>
      </w:pPr>
      <w:r w:rsidRPr="00B403EE">
        <w:rPr>
          <w:rFonts w:ascii="仿宋_GB2312" w:eastAsia="仿宋_GB2312" w:hint="eastAsia"/>
          <w:sz w:val="28"/>
          <w:szCs w:val="28"/>
        </w:rPr>
        <w:t>（</w:t>
      </w:r>
      <w:r w:rsidRPr="00B403EE">
        <w:rPr>
          <w:rFonts w:ascii="仿宋_GB2312" w:eastAsia="仿宋_GB2312"/>
          <w:sz w:val="28"/>
          <w:szCs w:val="28"/>
        </w:rPr>
        <w:t>1</w:t>
      </w:r>
      <w:r w:rsidRPr="00B403EE">
        <w:rPr>
          <w:rFonts w:ascii="仿宋_GB2312" w:eastAsia="仿宋_GB2312" w:hint="eastAsia"/>
          <w:sz w:val="28"/>
          <w:szCs w:val="28"/>
        </w:rPr>
        <w:t>）以人才培养方案为审核依据，结合各学期的实施计划，核算出通识必修、学科必修、专业必修、专业选修</w:t>
      </w:r>
      <w:r w:rsidRPr="00B403EE">
        <w:rPr>
          <w:rFonts w:ascii="仿宋_GB2312" w:eastAsia="仿宋_GB2312"/>
          <w:sz w:val="28"/>
          <w:szCs w:val="28"/>
        </w:rPr>
        <w:t>1</w:t>
      </w:r>
      <w:r w:rsidRPr="00B403EE">
        <w:rPr>
          <w:rFonts w:ascii="仿宋_GB2312" w:eastAsia="仿宋_GB2312" w:hint="eastAsia"/>
          <w:sz w:val="28"/>
          <w:szCs w:val="28"/>
        </w:rPr>
        <w:t>、专业选修</w:t>
      </w:r>
      <w:r w:rsidRPr="00B403EE">
        <w:rPr>
          <w:rFonts w:ascii="仿宋_GB2312" w:eastAsia="仿宋_GB2312"/>
          <w:sz w:val="28"/>
          <w:szCs w:val="28"/>
        </w:rPr>
        <w:t>2</w:t>
      </w:r>
      <w:r w:rsidRPr="00B403EE">
        <w:rPr>
          <w:rFonts w:ascii="仿宋_GB2312" w:eastAsia="仿宋_GB2312" w:hint="eastAsia"/>
          <w:sz w:val="28"/>
          <w:szCs w:val="28"/>
        </w:rPr>
        <w:t>、技能训练项目、通识选修课等应修学分，如培养方案在实施过程中有变更，应以教务处审批后的为准。</w:t>
      </w:r>
    </w:p>
    <w:p w:rsidR="004424EC" w:rsidRPr="00B403EE" w:rsidRDefault="004424EC" w:rsidP="00AE0FD7">
      <w:pPr>
        <w:spacing w:line="440" w:lineRule="exact"/>
        <w:ind w:firstLineChars="200" w:firstLine="560"/>
        <w:rPr>
          <w:rFonts w:ascii="仿宋_GB2312" w:eastAsia="仿宋_GB2312"/>
          <w:sz w:val="28"/>
          <w:szCs w:val="28"/>
        </w:rPr>
      </w:pPr>
      <w:r w:rsidRPr="00B403EE">
        <w:rPr>
          <w:rFonts w:ascii="仿宋_GB2312" w:eastAsia="仿宋_GB2312" w:hint="eastAsia"/>
          <w:sz w:val="28"/>
          <w:szCs w:val="28"/>
        </w:rPr>
        <w:t>（</w:t>
      </w:r>
      <w:r w:rsidRPr="00B403EE">
        <w:rPr>
          <w:rFonts w:ascii="仿宋_GB2312" w:eastAsia="仿宋_GB2312"/>
          <w:sz w:val="28"/>
          <w:szCs w:val="28"/>
        </w:rPr>
        <w:t>2</w:t>
      </w:r>
      <w:r w:rsidRPr="00B403EE">
        <w:rPr>
          <w:rFonts w:ascii="仿宋_GB2312" w:eastAsia="仿宋_GB2312" w:hint="eastAsia"/>
          <w:sz w:val="28"/>
          <w:szCs w:val="28"/>
        </w:rPr>
        <w:t>）学生所修课程学分可由教务管理系统统计得出，在进行应修学分审核的同时需核对学生课程的修读情况，具体操作步骤见附件。</w:t>
      </w:r>
    </w:p>
    <w:p w:rsidR="004424EC" w:rsidRPr="00B403EE" w:rsidRDefault="004424EC" w:rsidP="00AE0FD7">
      <w:pPr>
        <w:spacing w:line="440" w:lineRule="exact"/>
        <w:ind w:firstLineChars="200" w:firstLine="560"/>
        <w:rPr>
          <w:rFonts w:ascii="仿宋_GB2312" w:eastAsia="仿宋_GB2312"/>
          <w:sz w:val="28"/>
          <w:szCs w:val="28"/>
        </w:rPr>
      </w:pPr>
      <w:r w:rsidRPr="00B403EE">
        <w:rPr>
          <w:rFonts w:ascii="仿宋_GB2312" w:eastAsia="仿宋_GB2312" w:hint="eastAsia"/>
          <w:sz w:val="28"/>
          <w:szCs w:val="28"/>
        </w:rPr>
        <w:t>（</w:t>
      </w:r>
      <w:r w:rsidRPr="00B403EE">
        <w:rPr>
          <w:rFonts w:ascii="仿宋_GB2312" w:eastAsia="仿宋_GB2312"/>
          <w:sz w:val="28"/>
          <w:szCs w:val="28"/>
        </w:rPr>
        <w:t>3</w:t>
      </w:r>
      <w:r w:rsidRPr="00B403EE">
        <w:rPr>
          <w:rFonts w:ascii="仿宋_GB2312" w:eastAsia="仿宋_GB2312" w:hint="eastAsia"/>
          <w:sz w:val="28"/>
          <w:szCs w:val="28"/>
        </w:rPr>
        <w:t>）因转专业、复学等后插入本专业学习的学生，要注意核对课程补修情况。</w:t>
      </w:r>
    </w:p>
    <w:p w:rsidR="004424EC" w:rsidRPr="00B403EE" w:rsidRDefault="004424EC" w:rsidP="00AE0FD7">
      <w:pPr>
        <w:spacing w:line="440" w:lineRule="exact"/>
        <w:ind w:firstLineChars="200" w:firstLine="560"/>
        <w:rPr>
          <w:rFonts w:ascii="仿宋_GB2312" w:eastAsia="仿宋_GB2312"/>
          <w:sz w:val="28"/>
          <w:szCs w:val="28"/>
        </w:rPr>
      </w:pPr>
      <w:r w:rsidRPr="00B403EE">
        <w:rPr>
          <w:rFonts w:ascii="仿宋_GB2312" w:eastAsia="仿宋_GB2312" w:hint="eastAsia"/>
          <w:sz w:val="28"/>
          <w:szCs w:val="28"/>
        </w:rPr>
        <w:t>（</w:t>
      </w:r>
      <w:r w:rsidRPr="00B403EE">
        <w:rPr>
          <w:rFonts w:ascii="仿宋_GB2312" w:eastAsia="仿宋_GB2312"/>
          <w:sz w:val="28"/>
          <w:szCs w:val="28"/>
        </w:rPr>
        <w:t>4</w:t>
      </w:r>
      <w:r w:rsidRPr="00B403EE">
        <w:rPr>
          <w:rFonts w:ascii="仿宋_GB2312" w:eastAsia="仿宋_GB2312" w:hint="eastAsia"/>
          <w:sz w:val="28"/>
          <w:szCs w:val="28"/>
        </w:rPr>
        <w:t>）交流生的学分要求，原则是交流学期获得的学分（除公选课外的学分）及历年获得总学分不低于培养方案规定的学分，如学生在交流学期获得的学分（除公选课外的学分）少于对应学期的学分，回校后需补修该学期未修的课程直至达到要求。</w:t>
      </w:r>
    </w:p>
    <w:p w:rsidR="004424EC" w:rsidRPr="0053757E" w:rsidRDefault="004424EC" w:rsidP="00AE0FD7">
      <w:pPr>
        <w:spacing w:line="440" w:lineRule="exact"/>
        <w:ind w:firstLineChars="200" w:firstLine="560"/>
        <w:rPr>
          <w:rFonts w:ascii="黑体" w:eastAsia="黑体" w:hAnsi="黑体"/>
          <w:sz w:val="28"/>
          <w:szCs w:val="28"/>
        </w:rPr>
      </w:pPr>
      <w:r w:rsidRPr="0053757E">
        <w:rPr>
          <w:rFonts w:ascii="黑体" w:eastAsia="黑体" w:hAnsi="黑体" w:hint="eastAsia"/>
          <w:sz w:val="28"/>
          <w:szCs w:val="28"/>
        </w:rPr>
        <w:t>二、学士学位资格预审查</w:t>
      </w:r>
    </w:p>
    <w:p w:rsidR="004424EC" w:rsidRPr="00B403EE" w:rsidRDefault="004424EC" w:rsidP="00AE0FD7">
      <w:pPr>
        <w:spacing w:line="440" w:lineRule="exact"/>
        <w:ind w:firstLineChars="200" w:firstLine="560"/>
        <w:rPr>
          <w:rFonts w:ascii="仿宋_GB2312" w:eastAsia="仿宋_GB2312"/>
          <w:sz w:val="28"/>
          <w:szCs w:val="28"/>
        </w:rPr>
      </w:pPr>
      <w:r w:rsidRPr="00B403EE">
        <w:rPr>
          <w:rFonts w:ascii="仿宋_GB2312" w:eastAsia="仿宋_GB2312"/>
          <w:sz w:val="28"/>
          <w:szCs w:val="28"/>
        </w:rPr>
        <w:t>1.</w:t>
      </w:r>
      <w:r w:rsidRPr="00B403EE">
        <w:rPr>
          <w:rFonts w:ascii="仿宋_GB2312" w:eastAsia="仿宋_GB2312" w:hint="eastAsia"/>
          <w:sz w:val="28"/>
          <w:szCs w:val="28"/>
        </w:rPr>
        <w:t>审核内容：学生的英语等级考试、计算机等级考试、平均学分绩点及是否受到处分等</w:t>
      </w:r>
    </w:p>
    <w:p w:rsidR="004424EC" w:rsidRPr="00B403EE" w:rsidRDefault="004424EC" w:rsidP="00AE0FD7">
      <w:pPr>
        <w:spacing w:line="440" w:lineRule="exact"/>
        <w:ind w:firstLineChars="200" w:firstLine="560"/>
        <w:rPr>
          <w:rFonts w:ascii="仿宋_GB2312" w:eastAsia="仿宋_GB2312"/>
          <w:sz w:val="28"/>
          <w:szCs w:val="28"/>
        </w:rPr>
      </w:pPr>
      <w:r w:rsidRPr="00B403EE">
        <w:rPr>
          <w:rFonts w:ascii="仿宋_GB2312" w:eastAsia="仿宋_GB2312"/>
          <w:sz w:val="28"/>
          <w:szCs w:val="28"/>
        </w:rPr>
        <w:t>2.</w:t>
      </w:r>
      <w:r w:rsidRPr="00B403EE">
        <w:rPr>
          <w:rFonts w:ascii="仿宋_GB2312" w:eastAsia="仿宋_GB2312" w:hint="eastAsia"/>
          <w:sz w:val="28"/>
          <w:szCs w:val="28"/>
        </w:rPr>
        <w:t>学士学位授予审核条件</w:t>
      </w:r>
    </w:p>
    <w:p w:rsidR="004424EC" w:rsidRPr="00B403EE" w:rsidRDefault="004424EC" w:rsidP="00AE0FD7">
      <w:pPr>
        <w:spacing w:line="440" w:lineRule="exact"/>
        <w:ind w:firstLineChars="200" w:firstLine="560"/>
        <w:rPr>
          <w:rFonts w:ascii="仿宋_GB2312" w:eastAsia="仿宋_GB2312"/>
          <w:sz w:val="28"/>
          <w:szCs w:val="28"/>
        </w:rPr>
      </w:pPr>
      <w:r w:rsidRPr="00B403EE">
        <w:rPr>
          <w:rFonts w:ascii="仿宋_GB2312" w:eastAsia="仿宋_GB2312" w:hint="eastAsia"/>
          <w:sz w:val="28"/>
          <w:szCs w:val="28"/>
        </w:rPr>
        <w:t>（</w:t>
      </w:r>
      <w:r w:rsidRPr="00B403EE">
        <w:rPr>
          <w:rFonts w:ascii="仿宋_GB2312" w:eastAsia="仿宋_GB2312"/>
          <w:sz w:val="28"/>
          <w:szCs w:val="28"/>
        </w:rPr>
        <w:t>1</w:t>
      </w:r>
      <w:r w:rsidRPr="00B403EE">
        <w:rPr>
          <w:rFonts w:ascii="仿宋_GB2312" w:eastAsia="仿宋_GB2312" w:hint="eastAsia"/>
          <w:sz w:val="28"/>
          <w:szCs w:val="28"/>
        </w:rPr>
        <w:t>）符合毕业条件。</w:t>
      </w:r>
    </w:p>
    <w:p w:rsidR="004424EC" w:rsidRPr="00B403EE" w:rsidRDefault="004424EC" w:rsidP="00AE0FD7">
      <w:pPr>
        <w:spacing w:line="440" w:lineRule="exact"/>
        <w:ind w:firstLineChars="200" w:firstLine="560"/>
        <w:rPr>
          <w:rFonts w:ascii="仿宋_GB2312" w:eastAsia="仿宋_GB2312"/>
          <w:sz w:val="28"/>
          <w:szCs w:val="28"/>
        </w:rPr>
      </w:pPr>
      <w:r w:rsidRPr="00B403EE">
        <w:rPr>
          <w:rFonts w:ascii="仿宋_GB2312" w:eastAsia="仿宋_GB2312" w:hint="eastAsia"/>
          <w:sz w:val="28"/>
          <w:szCs w:val="28"/>
        </w:rPr>
        <w:t>（</w:t>
      </w:r>
      <w:r w:rsidRPr="00B403EE">
        <w:rPr>
          <w:rFonts w:ascii="仿宋_GB2312" w:eastAsia="仿宋_GB2312"/>
          <w:sz w:val="28"/>
          <w:szCs w:val="28"/>
        </w:rPr>
        <w:t>2</w:t>
      </w:r>
      <w:r w:rsidRPr="00B403EE">
        <w:rPr>
          <w:rFonts w:ascii="仿宋_GB2312" w:eastAsia="仿宋_GB2312" w:hint="eastAsia"/>
          <w:sz w:val="28"/>
          <w:szCs w:val="28"/>
        </w:rPr>
        <w:t>）英语等级考试</w:t>
      </w:r>
      <w:r w:rsidRPr="00B403EE">
        <w:rPr>
          <w:rFonts w:ascii="仿宋_GB2312" w:eastAsia="仿宋_GB2312"/>
          <w:sz w:val="28"/>
          <w:szCs w:val="28"/>
        </w:rPr>
        <w:t xml:space="preserve">  </w:t>
      </w:r>
    </w:p>
    <w:p w:rsidR="004424EC" w:rsidRPr="00B403EE" w:rsidRDefault="004424EC" w:rsidP="00AE0FD7">
      <w:pPr>
        <w:spacing w:line="440" w:lineRule="exact"/>
        <w:ind w:firstLineChars="200" w:firstLine="560"/>
        <w:rPr>
          <w:rFonts w:ascii="仿宋_GB2312" w:eastAsia="仿宋_GB2312"/>
          <w:sz w:val="28"/>
          <w:szCs w:val="28"/>
        </w:rPr>
      </w:pPr>
      <w:r w:rsidRPr="00B403EE">
        <w:rPr>
          <w:rFonts w:ascii="仿宋_GB2312" w:eastAsia="仿宋_GB2312" w:hint="eastAsia"/>
          <w:sz w:val="28"/>
          <w:szCs w:val="28"/>
        </w:rPr>
        <w:t>英语专业，本二学生应通过专业四级，本三学生专四成绩达到</w:t>
      </w:r>
      <w:r w:rsidRPr="00B403EE">
        <w:rPr>
          <w:rFonts w:ascii="仿宋_GB2312" w:eastAsia="仿宋_GB2312"/>
          <w:sz w:val="28"/>
          <w:szCs w:val="28"/>
        </w:rPr>
        <w:t>50</w:t>
      </w:r>
      <w:r w:rsidRPr="00B403EE">
        <w:rPr>
          <w:rFonts w:ascii="仿宋_GB2312" w:eastAsia="仿宋_GB2312" w:hint="eastAsia"/>
          <w:sz w:val="28"/>
          <w:szCs w:val="28"/>
        </w:rPr>
        <w:t>分；</w:t>
      </w:r>
    </w:p>
    <w:p w:rsidR="004424EC" w:rsidRPr="00B403EE" w:rsidRDefault="004424EC" w:rsidP="00AE0FD7">
      <w:pPr>
        <w:spacing w:line="440" w:lineRule="exact"/>
        <w:ind w:firstLineChars="200" w:firstLine="560"/>
        <w:rPr>
          <w:rFonts w:ascii="仿宋_GB2312" w:eastAsia="仿宋_GB2312"/>
          <w:sz w:val="28"/>
          <w:szCs w:val="28"/>
        </w:rPr>
      </w:pPr>
      <w:r w:rsidRPr="00B403EE">
        <w:rPr>
          <w:rFonts w:ascii="仿宋_GB2312" w:eastAsia="仿宋_GB2312" w:hint="eastAsia"/>
          <w:sz w:val="28"/>
          <w:szCs w:val="28"/>
        </w:rPr>
        <w:t>非英语专业，艺术类专业大学英语四级分数线为</w:t>
      </w:r>
      <w:r w:rsidRPr="00B403EE">
        <w:rPr>
          <w:rFonts w:ascii="仿宋_GB2312" w:eastAsia="仿宋_GB2312"/>
          <w:sz w:val="28"/>
          <w:szCs w:val="28"/>
        </w:rPr>
        <w:t>320</w:t>
      </w:r>
      <w:r w:rsidRPr="00B403EE">
        <w:rPr>
          <w:rFonts w:ascii="仿宋_GB2312" w:eastAsia="仿宋_GB2312" w:hint="eastAsia"/>
          <w:sz w:val="28"/>
          <w:szCs w:val="28"/>
        </w:rPr>
        <w:t>分，其余本二各专业为</w:t>
      </w:r>
      <w:r w:rsidRPr="00B403EE">
        <w:rPr>
          <w:rFonts w:ascii="仿宋_GB2312" w:eastAsia="仿宋_GB2312"/>
          <w:sz w:val="28"/>
          <w:szCs w:val="28"/>
        </w:rPr>
        <w:t>355</w:t>
      </w:r>
      <w:r w:rsidRPr="00B403EE">
        <w:rPr>
          <w:rFonts w:ascii="仿宋_GB2312" w:eastAsia="仿宋_GB2312" w:hint="eastAsia"/>
          <w:sz w:val="28"/>
          <w:szCs w:val="28"/>
        </w:rPr>
        <w:t>分，本三各专业为</w:t>
      </w:r>
      <w:r w:rsidRPr="00B403EE">
        <w:rPr>
          <w:rFonts w:ascii="仿宋_GB2312" w:eastAsia="仿宋_GB2312"/>
          <w:sz w:val="28"/>
          <w:szCs w:val="28"/>
        </w:rPr>
        <w:t>340</w:t>
      </w:r>
      <w:r w:rsidRPr="00B403EE">
        <w:rPr>
          <w:rFonts w:ascii="仿宋_GB2312" w:eastAsia="仿宋_GB2312" w:hint="eastAsia"/>
          <w:sz w:val="28"/>
          <w:szCs w:val="28"/>
        </w:rPr>
        <w:t>分。</w:t>
      </w:r>
    </w:p>
    <w:p w:rsidR="004424EC" w:rsidRPr="00B403EE" w:rsidRDefault="004424EC" w:rsidP="00AE0FD7">
      <w:pPr>
        <w:spacing w:line="440" w:lineRule="exact"/>
        <w:ind w:firstLineChars="200" w:firstLine="560"/>
        <w:rPr>
          <w:rFonts w:ascii="仿宋_GB2312" w:eastAsia="仿宋_GB2312"/>
          <w:sz w:val="28"/>
          <w:szCs w:val="28"/>
        </w:rPr>
      </w:pPr>
      <w:r w:rsidRPr="00B403EE">
        <w:rPr>
          <w:rFonts w:ascii="仿宋_GB2312" w:eastAsia="仿宋_GB2312" w:hint="eastAsia"/>
          <w:sz w:val="28"/>
          <w:szCs w:val="28"/>
        </w:rPr>
        <w:lastRenderedPageBreak/>
        <w:t>（</w:t>
      </w:r>
      <w:r w:rsidRPr="00B403EE">
        <w:rPr>
          <w:rFonts w:ascii="仿宋_GB2312" w:eastAsia="仿宋_GB2312"/>
          <w:sz w:val="28"/>
          <w:szCs w:val="28"/>
        </w:rPr>
        <w:t>3</w:t>
      </w:r>
      <w:r w:rsidRPr="00B403EE">
        <w:rPr>
          <w:rFonts w:ascii="仿宋_GB2312" w:eastAsia="仿宋_GB2312" w:hint="eastAsia"/>
          <w:sz w:val="28"/>
          <w:szCs w:val="28"/>
        </w:rPr>
        <w:t>）计算机等级考试</w:t>
      </w:r>
    </w:p>
    <w:p w:rsidR="004424EC" w:rsidRPr="00B403EE" w:rsidRDefault="004424EC" w:rsidP="00AE0FD7">
      <w:pPr>
        <w:spacing w:line="440" w:lineRule="exact"/>
        <w:ind w:firstLineChars="200" w:firstLine="560"/>
        <w:rPr>
          <w:rFonts w:ascii="仿宋_GB2312" w:eastAsia="仿宋_GB2312"/>
          <w:sz w:val="28"/>
          <w:szCs w:val="28"/>
        </w:rPr>
      </w:pPr>
      <w:r w:rsidRPr="00B403EE">
        <w:rPr>
          <w:rFonts w:ascii="仿宋_GB2312" w:eastAsia="仿宋_GB2312" w:hint="eastAsia"/>
          <w:sz w:val="28"/>
          <w:szCs w:val="28"/>
        </w:rPr>
        <w:t>本二文经管各专业应通过一级或以上等级，理工农等各专业应通过二级或以上等级；本三及专转本各专业应通过一级或以上等级。</w:t>
      </w:r>
    </w:p>
    <w:p w:rsidR="004424EC" w:rsidRPr="00B403EE" w:rsidRDefault="004424EC" w:rsidP="00AE0FD7">
      <w:pPr>
        <w:spacing w:line="440" w:lineRule="exact"/>
        <w:ind w:firstLineChars="200" w:firstLine="560"/>
        <w:rPr>
          <w:rFonts w:ascii="仿宋_GB2312" w:eastAsia="仿宋_GB2312"/>
          <w:sz w:val="28"/>
          <w:szCs w:val="28"/>
        </w:rPr>
      </w:pPr>
      <w:r w:rsidRPr="00B403EE">
        <w:rPr>
          <w:rFonts w:ascii="仿宋_GB2312" w:eastAsia="仿宋_GB2312" w:hint="eastAsia"/>
          <w:sz w:val="28"/>
          <w:szCs w:val="28"/>
        </w:rPr>
        <w:t>（</w:t>
      </w:r>
      <w:r w:rsidRPr="00B403EE">
        <w:rPr>
          <w:rFonts w:ascii="仿宋_GB2312" w:eastAsia="仿宋_GB2312"/>
          <w:sz w:val="28"/>
          <w:szCs w:val="28"/>
        </w:rPr>
        <w:t>4</w:t>
      </w:r>
      <w:r w:rsidRPr="00B403EE">
        <w:rPr>
          <w:rFonts w:ascii="仿宋_GB2312" w:eastAsia="仿宋_GB2312" w:hint="eastAsia"/>
          <w:sz w:val="28"/>
          <w:szCs w:val="28"/>
        </w:rPr>
        <w:t>）所有课程和环节（除公共任选课）的总平均学分绩点达到</w:t>
      </w:r>
      <w:r w:rsidRPr="00B403EE">
        <w:rPr>
          <w:rFonts w:ascii="仿宋_GB2312" w:eastAsia="仿宋_GB2312"/>
          <w:sz w:val="28"/>
          <w:szCs w:val="28"/>
        </w:rPr>
        <w:t>1.5</w:t>
      </w:r>
      <w:r w:rsidRPr="00B403EE">
        <w:rPr>
          <w:rFonts w:ascii="仿宋_GB2312" w:eastAsia="仿宋_GB2312" w:hint="eastAsia"/>
          <w:sz w:val="28"/>
          <w:szCs w:val="28"/>
        </w:rPr>
        <w:t>。</w:t>
      </w:r>
    </w:p>
    <w:p w:rsidR="004424EC" w:rsidRPr="00B403EE" w:rsidRDefault="004424EC" w:rsidP="00AE0FD7">
      <w:pPr>
        <w:spacing w:line="440" w:lineRule="exact"/>
        <w:ind w:firstLineChars="200" w:firstLine="560"/>
        <w:rPr>
          <w:rFonts w:ascii="仿宋_GB2312" w:eastAsia="仿宋_GB2312"/>
          <w:sz w:val="28"/>
          <w:szCs w:val="28"/>
        </w:rPr>
      </w:pPr>
      <w:r w:rsidRPr="00B403EE">
        <w:rPr>
          <w:rFonts w:ascii="仿宋_GB2312" w:eastAsia="仿宋_GB2312" w:hint="eastAsia"/>
          <w:sz w:val="28"/>
          <w:szCs w:val="28"/>
        </w:rPr>
        <w:t>（</w:t>
      </w:r>
      <w:r w:rsidRPr="00B403EE">
        <w:rPr>
          <w:rFonts w:ascii="仿宋_GB2312" w:eastAsia="仿宋_GB2312"/>
          <w:sz w:val="28"/>
          <w:szCs w:val="28"/>
        </w:rPr>
        <w:t>5</w:t>
      </w:r>
      <w:r w:rsidRPr="00B403EE">
        <w:rPr>
          <w:rFonts w:ascii="仿宋_GB2312" w:eastAsia="仿宋_GB2312" w:hint="eastAsia"/>
          <w:sz w:val="28"/>
          <w:szCs w:val="28"/>
        </w:rPr>
        <w:t>）未受到记过</w:t>
      </w:r>
      <w:r w:rsidRPr="00B403EE">
        <w:rPr>
          <w:rFonts w:ascii="仿宋_GB2312" w:eastAsia="仿宋_GB2312"/>
          <w:sz w:val="28"/>
          <w:szCs w:val="28"/>
        </w:rPr>
        <w:t>(</w:t>
      </w:r>
      <w:r w:rsidRPr="00B403EE">
        <w:rPr>
          <w:rFonts w:ascii="仿宋_GB2312" w:eastAsia="仿宋_GB2312" w:hint="eastAsia"/>
          <w:sz w:val="28"/>
          <w:szCs w:val="28"/>
        </w:rPr>
        <w:t>含记过</w:t>
      </w:r>
      <w:r w:rsidRPr="00B403EE">
        <w:rPr>
          <w:rFonts w:ascii="仿宋_GB2312" w:eastAsia="仿宋_GB2312"/>
          <w:sz w:val="28"/>
          <w:szCs w:val="28"/>
        </w:rPr>
        <w:t>)</w:t>
      </w:r>
      <w:r w:rsidRPr="00B403EE">
        <w:rPr>
          <w:rFonts w:ascii="仿宋_GB2312" w:eastAsia="仿宋_GB2312" w:hint="eastAsia"/>
          <w:sz w:val="28"/>
          <w:szCs w:val="28"/>
        </w:rPr>
        <w:t>以上处分。</w:t>
      </w:r>
    </w:p>
    <w:p w:rsidR="004424EC" w:rsidRPr="00B403EE" w:rsidRDefault="004424EC" w:rsidP="00AE0FD7">
      <w:pPr>
        <w:spacing w:line="440" w:lineRule="exact"/>
        <w:ind w:firstLineChars="200" w:firstLine="560"/>
        <w:rPr>
          <w:rFonts w:ascii="仿宋_GB2312" w:eastAsia="仿宋_GB2312"/>
          <w:sz w:val="28"/>
          <w:szCs w:val="28"/>
        </w:rPr>
      </w:pPr>
      <w:r w:rsidRPr="00B403EE">
        <w:rPr>
          <w:rFonts w:ascii="仿宋_GB2312" w:eastAsia="仿宋_GB2312"/>
          <w:sz w:val="28"/>
          <w:szCs w:val="28"/>
        </w:rPr>
        <w:t>3.</w:t>
      </w:r>
      <w:r w:rsidRPr="00B403EE">
        <w:rPr>
          <w:rFonts w:ascii="仿宋_GB2312" w:eastAsia="仿宋_GB2312" w:hint="eastAsia"/>
          <w:sz w:val="28"/>
          <w:szCs w:val="28"/>
        </w:rPr>
        <w:t>审核要求</w:t>
      </w:r>
    </w:p>
    <w:p w:rsidR="004424EC" w:rsidRPr="00B403EE" w:rsidRDefault="004424EC" w:rsidP="00AE0FD7">
      <w:pPr>
        <w:spacing w:line="440" w:lineRule="exact"/>
        <w:ind w:firstLineChars="200" w:firstLine="560"/>
        <w:rPr>
          <w:rFonts w:ascii="仿宋_GB2312" w:eastAsia="仿宋_GB2312"/>
          <w:sz w:val="28"/>
          <w:szCs w:val="28"/>
        </w:rPr>
      </w:pPr>
      <w:r>
        <w:rPr>
          <w:rFonts w:ascii="仿宋_GB2312" w:eastAsia="仿宋_GB2312" w:hint="eastAsia"/>
          <w:sz w:val="28"/>
          <w:szCs w:val="28"/>
        </w:rPr>
        <w:t>（</w:t>
      </w:r>
      <w:r w:rsidRPr="00B403EE">
        <w:rPr>
          <w:rFonts w:ascii="仿宋_GB2312" w:eastAsia="仿宋_GB2312"/>
          <w:sz w:val="28"/>
          <w:szCs w:val="28"/>
        </w:rPr>
        <w:t>1</w:t>
      </w:r>
      <w:r>
        <w:rPr>
          <w:rFonts w:ascii="仿宋_GB2312" w:eastAsia="仿宋_GB2312" w:hint="eastAsia"/>
          <w:sz w:val="28"/>
          <w:szCs w:val="28"/>
        </w:rPr>
        <w:t>）</w:t>
      </w:r>
      <w:r w:rsidRPr="00B403EE">
        <w:rPr>
          <w:rFonts w:ascii="仿宋_GB2312" w:eastAsia="仿宋_GB2312" w:hint="eastAsia"/>
          <w:sz w:val="28"/>
          <w:szCs w:val="28"/>
        </w:rPr>
        <w:t>学生的平均学分绩点、英语、计算机等级考试成绩等数据均以教务系统统计为准，具体操作步骤见附件。</w:t>
      </w:r>
    </w:p>
    <w:p w:rsidR="004424EC" w:rsidRPr="00B403EE" w:rsidRDefault="004424EC" w:rsidP="00AE0FD7">
      <w:pPr>
        <w:spacing w:line="440" w:lineRule="exact"/>
        <w:ind w:firstLineChars="200" w:firstLine="560"/>
        <w:rPr>
          <w:rFonts w:ascii="仿宋_GB2312" w:eastAsia="仿宋_GB2312"/>
          <w:sz w:val="28"/>
          <w:szCs w:val="28"/>
        </w:rPr>
      </w:pPr>
      <w:r>
        <w:rPr>
          <w:rFonts w:ascii="仿宋_GB2312" w:eastAsia="仿宋_GB2312" w:hint="eastAsia"/>
          <w:sz w:val="28"/>
          <w:szCs w:val="28"/>
        </w:rPr>
        <w:t>（</w:t>
      </w:r>
      <w:r w:rsidRPr="00B403EE">
        <w:rPr>
          <w:rFonts w:ascii="仿宋_GB2312" w:eastAsia="仿宋_GB2312"/>
          <w:sz w:val="28"/>
          <w:szCs w:val="28"/>
        </w:rPr>
        <w:t>2</w:t>
      </w:r>
      <w:r>
        <w:rPr>
          <w:rFonts w:ascii="仿宋_GB2312" w:eastAsia="仿宋_GB2312" w:hint="eastAsia"/>
          <w:sz w:val="28"/>
          <w:szCs w:val="28"/>
        </w:rPr>
        <w:t>）</w:t>
      </w:r>
      <w:r w:rsidRPr="00B403EE">
        <w:rPr>
          <w:rFonts w:ascii="仿宋_GB2312" w:eastAsia="仿宋_GB2312" w:hint="eastAsia"/>
          <w:sz w:val="28"/>
          <w:szCs w:val="28"/>
        </w:rPr>
        <w:t>预科生及专转本学生在原就读高校获得的等级证书经核实后予以认可，其他学生（特别是往届毕业生）均应参加由我校组织的各类等级考试，在校外考的一律不予承认，等级证书的审核要求见附件。</w:t>
      </w:r>
      <w:r w:rsidRPr="00B403EE">
        <w:rPr>
          <w:rFonts w:ascii="仿宋_GB2312" w:eastAsia="仿宋_GB2312"/>
          <w:sz w:val="28"/>
          <w:szCs w:val="28"/>
        </w:rPr>
        <w:t xml:space="preserve">  </w:t>
      </w:r>
    </w:p>
    <w:p w:rsidR="004424EC" w:rsidRPr="00B403EE" w:rsidRDefault="004424EC" w:rsidP="00AE0FD7">
      <w:pPr>
        <w:spacing w:line="440" w:lineRule="exact"/>
        <w:ind w:firstLineChars="200" w:firstLine="560"/>
        <w:rPr>
          <w:rFonts w:ascii="仿宋_GB2312" w:eastAsia="仿宋_GB2312"/>
          <w:sz w:val="28"/>
          <w:szCs w:val="28"/>
        </w:rPr>
      </w:pPr>
      <w:r>
        <w:rPr>
          <w:rFonts w:ascii="仿宋_GB2312" w:eastAsia="仿宋_GB2312" w:hint="eastAsia"/>
          <w:sz w:val="28"/>
          <w:szCs w:val="28"/>
        </w:rPr>
        <w:t>（</w:t>
      </w:r>
      <w:r w:rsidRPr="00B403EE">
        <w:rPr>
          <w:rFonts w:ascii="仿宋_GB2312" w:eastAsia="仿宋_GB2312"/>
          <w:sz w:val="28"/>
          <w:szCs w:val="28"/>
        </w:rPr>
        <w:t>3</w:t>
      </w:r>
      <w:r>
        <w:rPr>
          <w:rFonts w:ascii="仿宋_GB2312" w:eastAsia="仿宋_GB2312" w:hint="eastAsia"/>
          <w:sz w:val="28"/>
          <w:szCs w:val="28"/>
        </w:rPr>
        <w:t>）统计</w:t>
      </w:r>
      <w:r w:rsidRPr="00B403EE">
        <w:rPr>
          <w:rFonts w:ascii="仿宋_GB2312" w:eastAsia="仿宋_GB2312" w:hint="eastAsia"/>
          <w:sz w:val="28"/>
          <w:szCs w:val="28"/>
        </w:rPr>
        <w:t>学生受处分情况，凡违反校纪、校规受记过以上（含记过）处分者一般不可授予学士学位，应</w:t>
      </w:r>
      <w:r>
        <w:rPr>
          <w:rFonts w:ascii="仿宋_GB2312" w:eastAsia="仿宋_GB2312" w:hint="eastAsia"/>
          <w:sz w:val="28"/>
          <w:szCs w:val="28"/>
        </w:rPr>
        <w:t>保证</w:t>
      </w:r>
      <w:r w:rsidRPr="00B403EE">
        <w:rPr>
          <w:rFonts w:ascii="仿宋_GB2312" w:eastAsia="仿宋_GB2312" w:hint="eastAsia"/>
          <w:sz w:val="28"/>
          <w:szCs w:val="28"/>
        </w:rPr>
        <w:t>受处分信息齐全。</w:t>
      </w:r>
    </w:p>
    <w:p w:rsidR="004424EC" w:rsidRPr="0053757E" w:rsidRDefault="004424EC" w:rsidP="00AE0FD7">
      <w:pPr>
        <w:spacing w:line="440" w:lineRule="exact"/>
        <w:ind w:firstLineChars="200" w:firstLine="560"/>
        <w:rPr>
          <w:rFonts w:ascii="黑体" w:eastAsia="黑体" w:hAnsi="黑体"/>
          <w:sz w:val="28"/>
          <w:szCs w:val="28"/>
        </w:rPr>
      </w:pPr>
      <w:r>
        <w:rPr>
          <w:rFonts w:ascii="黑体" w:eastAsia="黑体" w:hAnsi="黑体" w:hint="eastAsia"/>
          <w:sz w:val="28"/>
          <w:szCs w:val="28"/>
        </w:rPr>
        <w:t>三</w:t>
      </w:r>
      <w:r w:rsidRPr="0053757E">
        <w:rPr>
          <w:rFonts w:ascii="黑体" w:eastAsia="黑体" w:hAnsi="黑体" w:hint="eastAsia"/>
          <w:sz w:val="28"/>
          <w:szCs w:val="28"/>
        </w:rPr>
        <w:t>、其他事宜</w:t>
      </w:r>
    </w:p>
    <w:p w:rsidR="004424EC" w:rsidRDefault="004424EC" w:rsidP="00AE0FD7">
      <w:pPr>
        <w:spacing w:line="440" w:lineRule="exact"/>
        <w:ind w:firstLineChars="200" w:firstLine="560"/>
        <w:rPr>
          <w:rFonts w:ascii="仿宋_GB2312" w:eastAsia="仿宋_GB2312"/>
          <w:sz w:val="28"/>
          <w:szCs w:val="28"/>
        </w:rPr>
      </w:pPr>
      <w:r>
        <w:rPr>
          <w:rFonts w:ascii="仿宋_GB2312" w:eastAsia="仿宋_GB2312"/>
          <w:sz w:val="28"/>
          <w:szCs w:val="28"/>
        </w:rPr>
        <w:t>1.</w:t>
      </w:r>
      <w:r w:rsidRPr="00236ACC">
        <w:rPr>
          <w:rFonts w:ascii="仿宋_GB2312" w:eastAsia="仿宋_GB2312"/>
          <w:sz w:val="28"/>
          <w:szCs w:val="28"/>
        </w:rPr>
        <w:t xml:space="preserve"> </w:t>
      </w:r>
      <w:r w:rsidRPr="00B403EE">
        <w:rPr>
          <w:rFonts w:ascii="仿宋_GB2312" w:eastAsia="仿宋_GB2312" w:hint="eastAsia"/>
          <w:sz w:val="28"/>
          <w:szCs w:val="28"/>
        </w:rPr>
        <w:t>请各学院重视</w:t>
      </w:r>
      <w:r>
        <w:rPr>
          <w:rFonts w:ascii="仿宋_GB2312" w:eastAsia="仿宋_GB2312" w:hint="eastAsia"/>
          <w:sz w:val="28"/>
          <w:szCs w:val="28"/>
        </w:rPr>
        <w:t>毕业、</w:t>
      </w:r>
      <w:r w:rsidRPr="00B403EE">
        <w:rPr>
          <w:rFonts w:ascii="仿宋_GB2312" w:eastAsia="仿宋_GB2312" w:hint="eastAsia"/>
          <w:sz w:val="28"/>
          <w:szCs w:val="28"/>
        </w:rPr>
        <w:t>学位资格</w:t>
      </w:r>
      <w:r>
        <w:rPr>
          <w:rFonts w:ascii="仿宋_GB2312" w:eastAsia="仿宋_GB2312" w:hint="eastAsia"/>
          <w:sz w:val="28"/>
          <w:szCs w:val="28"/>
        </w:rPr>
        <w:t>预</w:t>
      </w:r>
      <w:r w:rsidRPr="00B403EE">
        <w:rPr>
          <w:rFonts w:ascii="仿宋_GB2312" w:eastAsia="仿宋_GB2312" w:hint="eastAsia"/>
          <w:sz w:val="28"/>
          <w:szCs w:val="28"/>
        </w:rPr>
        <w:t>审查工作，认真学习相关的文件，责任落实到人，</w:t>
      </w:r>
      <w:r>
        <w:rPr>
          <w:rFonts w:ascii="仿宋_GB2312" w:eastAsia="仿宋_GB2312" w:hint="eastAsia"/>
          <w:sz w:val="28"/>
          <w:szCs w:val="28"/>
        </w:rPr>
        <w:t>组</w:t>
      </w:r>
      <w:r w:rsidRPr="00B403EE">
        <w:rPr>
          <w:rFonts w:ascii="仿宋_GB2312" w:eastAsia="仿宋_GB2312" w:hint="eastAsia"/>
          <w:sz w:val="28"/>
          <w:szCs w:val="28"/>
        </w:rPr>
        <w:t>织好</w:t>
      </w:r>
      <w:r>
        <w:rPr>
          <w:rFonts w:ascii="仿宋_GB2312" w:eastAsia="仿宋_GB2312" w:hint="eastAsia"/>
          <w:sz w:val="28"/>
          <w:szCs w:val="28"/>
        </w:rPr>
        <w:t>毕业、</w:t>
      </w:r>
      <w:r w:rsidRPr="00B403EE">
        <w:rPr>
          <w:rFonts w:ascii="仿宋_GB2312" w:eastAsia="仿宋_GB2312" w:hint="eastAsia"/>
          <w:sz w:val="28"/>
          <w:szCs w:val="28"/>
        </w:rPr>
        <w:t>学位资格</w:t>
      </w:r>
      <w:r>
        <w:rPr>
          <w:rFonts w:ascii="仿宋_GB2312" w:eastAsia="仿宋_GB2312" w:hint="eastAsia"/>
          <w:sz w:val="28"/>
          <w:szCs w:val="28"/>
        </w:rPr>
        <w:t>预</w:t>
      </w:r>
      <w:r w:rsidRPr="00B403EE">
        <w:rPr>
          <w:rFonts w:ascii="仿宋_GB2312" w:eastAsia="仿宋_GB2312" w:hint="eastAsia"/>
          <w:sz w:val="28"/>
          <w:szCs w:val="28"/>
        </w:rPr>
        <w:t>审查工作，</w:t>
      </w:r>
      <w:r>
        <w:rPr>
          <w:rFonts w:ascii="仿宋_GB2312" w:eastAsia="仿宋_GB2312" w:hint="eastAsia"/>
          <w:sz w:val="28"/>
          <w:szCs w:val="28"/>
        </w:rPr>
        <w:t>对预计不毕业和不能获得学位的学生列出明细表，</w:t>
      </w:r>
      <w:r w:rsidRPr="00B403EE">
        <w:rPr>
          <w:rFonts w:ascii="仿宋_GB2312" w:eastAsia="仿宋_GB2312" w:hint="eastAsia"/>
          <w:sz w:val="28"/>
          <w:szCs w:val="28"/>
        </w:rPr>
        <w:t>并</w:t>
      </w:r>
      <w:r>
        <w:rPr>
          <w:rFonts w:ascii="仿宋_GB2312" w:eastAsia="仿宋_GB2312" w:hint="eastAsia"/>
          <w:sz w:val="28"/>
          <w:szCs w:val="28"/>
        </w:rPr>
        <w:t>结合学业预警工作，制定切实可行的帮扶措施，确保学生顺利完成学业。</w:t>
      </w:r>
    </w:p>
    <w:p w:rsidR="004424EC" w:rsidRPr="00B403EE" w:rsidRDefault="004424EC" w:rsidP="00AE0FD7">
      <w:pPr>
        <w:spacing w:line="440" w:lineRule="exact"/>
        <w:ind w:firstLineChars="200" w:firstLine="560"/>
        <w:rPr>
          <w:rFonts w:ascii="仿宋_GB2312" w:eastAsia="仿宋_GB2312"/>
          <w:sz w:val="28"/>
          <w:szCs w:val="28"/>
        </w:rPr>
      </w:pPr>
      <w:r>
        <w:rPr>
          <w:rFonts w:ascii="仿宋_GB2312" w:eastAsia="仿宋_GB2312"/>
          <w:sz w:val="28"/>
          <w:szCs w:val="28"/>
        </w:rPr>
        <w:t>2.</w:t>
      </w:r>
      <w:r>
        <w:rPr>
          <w:rFonts w:ascii="仿宋_GB2312" w:eastAsia="仿宋_GB2312" w:hint="eastAsia"/>
          <w:sz w:val="28"/>
          <w:szCs w:val="28"/>
        </w:rPr>
        <w:t>相关材料报送要求，</w:t>
      </w:r>
      <w:r>
        <w:rPr>
          <w:rFonts w:ascii="仿宋_GB2312" w:eastAsia="仿宋_GB2312"/>
          <w:sz w:val="28"/>
          <w:szCs w:val="28"/>
        </w:rPr>
        <w:t>4</w:t>
      </w:r>
      <w:r w:rsidRPr="00B403EE">
        <w:rPr>
          <w:rFonts w:ascii="仿宋_GB2312" w:eastAsia="仿宋_GB2312" w:hint="eastAsia"/>
          <w:sz w:val="28"/>
          <w:szCs w:val="28"/>
        </w:rPr>
        <w:t>月</w:t>
      </w:r>
      <w:r>
        <w:rPr>
          <w:rFonts w:ascii="仿宋_GB2312" w:eastAsia="仿宋_GB2312"/>
          <w:sz w:val="28"/>
          <w:szCs w:val="28"/>
        </w:rPr>
        <w:t>8</w:t>
      </w:r>
      <w:r w:rsidRPr="00B403EE">
        <w:rPr>
          <w:rFonts w:ascii="仿宋_GB2312" w:eastAsia="仿宋_GB2312" w:hint="eastAsia"/>
          <w:sz w:val="28"/>
          <w:szCs w:val="28"/>
        </w:rPr>
        <w:t>日前请各学院做好各项数据的统计工作，并上报《淮阴工学院学生毕业资格审核情况汇总表》</w:t>
      </w:r>
      <w:r>
        <w:rPr>
          <w:rFonts w:ascii="仿宋_GB2312" w:eastAsia="仿宋_GB2312" w:hint="eastAsia"/>
          <w:sz w:val="28"/>
          <w:szCs w:val="28"/>
        </w:rPr>
        <w:t>、</w:t>
      </w:r>
      <w:r w:rsidRPr="00B403EE">
        <w:rPr>
          <w:rFonts w:ascii="仿宋_GB2312" w:eastAsia="仿宋_GB2312" w:hint="eastAsia"/>
          <w:sz w:val="28"/>
          <w:szCs w:val="28"/>
        </w:rPr>
        <w:t>《淮阴工学院学生学位授予资格审核情况汇总表》</w:t>
      </w:r>
      <w:r>
        <w:rPr>
          <w:rFonts w:ascii="仿宋_GB2312" w:eastAsia="仿宋_GB2312" w:hint="eastAsia"/>
          <w:sz w:val="28"/>
          <w:szCs w:val="28"/>
        </w:rPr>
        <w:t>、</w:t>
      </w:r>
      <w:r w:rsidRPr="00B403EE">
        <w:rPr>
          <w:rFonts w:ascii="仿宋_GB2312" w:eastAsia="仿宋_GB2312" w:hint="eastAsia"/>
          <w:sz w:val="28"/>
          <w:szCs w:val="28"/>
        </w:rPr>
        <w:t>《</w:t>
      </w:r>
      <w:r>
        <w:rPr>
          <w:rFonts w:ascii="仿宋_GB2312" w:eastAsia="仿宋_GB2312" w:hint="eastAsia"/>
          <w:sz w:val="28"/>
          <w:szCs w:val="28"/>
        </w:rPr>
        <w:t>预计毕业、</w:t>
      </w:r>
      <w:r w:rsidRPr="00B403EE">
        <w:rPr>
          <w:rFonts w:ascii="仿宋_GB2312" w:eastAsia="仿宋_GB2312" w:hint="eastAsia"/>
          <w:sz w:val="28"/>
          <w:szCs w:val="28"/>
        </w:rPr>
        <w:t>学</w:t>
      </w:r>
      <w:r>
        <w:rPr>
          <w:rFonts w:ascii="仿宋_GB2312" w:eastAsia="仿宋_GB2312" w:hint="eastAsia"/>
          <w:sz w:val="28"/>
          <w:szCs w:val="28"/>
        </w:rPr>
        <w:t>位</w:t>
      </w:r>
      <w:r w:rsidRPr="00B403EE">
        <w:rPr>
          <w:rFonts w:ascii="仿宋_GB2312" w:eastAsia="仿宋_GB2312" w:hint="eastAsia"/>
          <w:sz w:val="28"/>
          <w:szCs w:val="28"/>
        </w:rPr>
        <w:t>统计表》</w:t>
      </w:r>
      <w:r>
        <w:rPr>
          <w:rFonts w:ascii="仿宋_GB2312" w:eastAsia="仿宋_GB2312" w:hint="eastAsia"/>
          <w:sz w:val="28"/>
          <w:szCs w:val="28"/>
        </w:rPr>
        <w:t>、《预计不毕业学生学业情况明细表》</w:t>
      </w:r>
    </w:p>
    <w:p w:rsidR="004424EC" w:rsidRPr="00B403EE" w:rsidRDefault="004424EC" w:rsidP="00341910">
      <w:pPr>
        <w:spacing w:line="440" w:lineRule="exact"/>
        <w:rPr>
          <w:rFonts w:ascii="仿宋_GB2312" w:eastAsia="仿宋_GB2312"/>
          <w:sz w:val="28"/>
          <w:szCs w:val="28"/>
        </w:rPr>
      </w:pPr>
    </w:p>
    <w:p w:rsidR="004424EC" w:rsidRDefault="004424EC" w:rsidP="00341910">
      <w:pPr>
        <w:spacing w:line="440" w:lineRule="exact"/>
        <w:rPr>
          <w:rFonts w:ascii="仿宋_GB2312" w:eastAsia="仿宋_GB2312"/>
          <w:sz w:val="28"/>
          <w:szCs w:val="28"/>
        </w:rPr>
      </w:pPr>
    </w:p>
    <w:p w:rsidR="004424EC" w:rsidRPr="00B403EE" w:rsidRDefault="004424EC" w:rsidP="00341910">
      <w:pPr>
        <w:spacing w:line="440" w:lineRule="exact"/>
        <w:rPr>
          <w:rFonts w:ascii="仿宋_GB2312" w:eastAsia="仿宋_GB2312"/>
          <w:sz w:val="28"/>
          <w:szCs w:val="28"/>
        </w:rPr>
      </w:pPr>
    </w:p>
    <w:p w:rsidR="004424EC" w:rsidRPr="00B403EE" w:rsidRDefault="004424EC" w:rsidP="00AE0FD7">
      <w:pPr>
        <w:spacing w:line="440" w:lineRule="exact"/>
        <w:ind w:firstLineChars="2300" w:firstLine="6440"/>
        <w:rPr>
          <w:rFonts w:ascii="仿宋_GB2312" w:eastAsia="仿宋_GB2312"/>
          <w:sz w:val="28"/>
          <w:szCs w:val="28"/>
        </w:rPr>
      </w:pPr>
      <w:r w:rsidRPr="00B403EE">
        <w:rPr>
          <w:rFonts w:ascii="仿宋_GB2312" w:eastAsia="仿宋_GB2312" w:hint="eastAsia"/>
          <w:sz w:val="28"/>
          <w:szCs w:val="28"/>
        </w:rPr>
        <w:t>教　务　处</w:t>
      </w:r>
    </w:p>
    <w:p w:rsidR="004424EC" w:rsidRPr="00B403EE" w:rsidRDefault="004424EC" w:rsidP="00341910">
      <w:pPr>
        <w:spacing w:line="440" w:lineRule="exact"/>
        <w:rPr>
          <w:rFonts w:ascii="仿宋_GB2312" w:eastAsia="仿宋_GB2312"/>
          <w:sz w:val="28"/>
          <w:szCs w:val="28"/>
        </w:rPr>
      </w:pPr>
      <w:r w:rsidRPr="00B403EE">
        <w:rPr>
          <w:rFonts w:ascii="仿宋_GB2312" w:eastAsia="仿宋_GB2312" w:hint="eastAsia"/>
          <w:sz w:val="28"/>
          <w:szCs w:val="28"/>
        </w:rPr>
        <w:t xml:space="preserve">　　　　　　　　　　　　　　　</w:t>
      </w:r>
      <w:r w:rsidRPr="00B403EE">
        <w:rPr>
          <w:rFonts w:ascii="仿宋_GB2312" w:eastAsia="仿宋_GB2312"/>
          <w:sz w:val="28"/>
          <w:szCs w:val="28"/>
        </w:rPr>
        <w:t xml:space="preserve">     </w:t>
      </w:r>
      <w:r>
        <w:rPr>
          <w:rFonts w:ascii="仿宋_GB2312" w:eastAsia="仿宋_GB2312"/>
          <w:sz w:val="28"/>
          <w:szCs w:val="28"/>
        </w:rPr>
        <w:t xml:space="preserve">      </w:t>
      </w:r>
      <w:r w:rsidRPr="00B403EE">
        <w:rPr>
          <w:rFonts w:ascii="仿宋_GB2312" w:eastAsia="仿宋_GB2312"/>
          <w:sz w:val="28"/>
          <w:szCs w:val="28"/>
        </w:rPr>
        <w:t xml:space="preserve">   </w:t>
      </w:r>
      <w:r>
        <w:rPr>
          <w:rFonts w:ascii="仿宋_GB2312" w:eastAsia="仿宋_GB2312"/>
          <w:sz w:val="28"/>
          <w:szCs w:val="28"/>
        </w:rPr>
        <w:t>2016</w:t>
      </w:r>
      <w:r>
        <w:rPr>
          <w:rFonts w:ascii="仿宋_GB2312" w:eastAsia="仿宋_GB2312" w:hint="eastAsia"/>
          <w:sz w:val="28"/>
          <w:szCs w:val="28"/>
        </w:rPr>
        <w:t>年</w:t>
      </w:r>
      <w:r>
        <w:rPr>
          <w:rFonts w:ascii="仿宋_GB2312" w:eastAsia="仿宋_GB2312"/>
          <w:sz w:val="28"/>
          <w:szCs w:val="28"/>
        </w:rPr>
        <w:t>3</w:t>
      </w:r>
      <w:r>
        <w:rPr>
          <w:rFonts w:ascii="仿宋_GB2312" w:eastAsia="仿宋_GB2312" w:hint="eastAsia"/>
          <w:sz w:val="28"/>
          <w:szCs w:val="28"/>
        </w:rPr>
        <w:t>月</w:t>
      </w:r>
      <w:r>
        <w:rPr>
          <w:rFonts w:ascii="仿宋_GB2312" w:eastAsia="仿宋_GB2312"/>
          <w:sz w:val="28"/>
          <w:szCs w:val="28"/>
        </w:rPr>
        <w:t>2</w:t>
      </w:r>
      <w:r w:rsidR="00AE0FD7">
        <w:rPr>
          <w:rFonts w:ascii="仿宋_GB2312" w:eastAsia="仿宋_GB2312" w:hint="eastAsia"/>
          <w:sz w:val="28"/>
          <w:szCs w:val="28"/>
        </w:rPr>
        <w:t>3</w:t>
      </w:r>
      <w:r>
        <w:rPr>
          <w:rFonts w:ascii="仿宋_GB2312" w:eastAsia="仿宋_GB2312" w:hint="eastAsia"/>
          <w:sz w:val="28"/>
          <w:szCs w:val="28"/>
        </w:rPr>
        <w:t>日</w:t>
      </w:r>
      <w:r w:rsidRPr="00B403EE">
        <w:rPr>
          <w:rFonts w:ascii="仿宋_GB2312" w:eastAsia="仿宋_GB2312"/>
          <w:sz w:val="28"/>
          <w:szCs w:val="28"/>
        </w:rPr>
        <w:t xml:space="preserve"> </w:t>
      </w:r>
    </w:p>
    <w:p w:rsidR="004424EC" w:rsidRPr="00D31078" w:rsidRDefault="004424EC" w:rsidP="00B87133"/>
    <w:p w:rsidR="004424EC" w:rsidRDefault="004424EC" w:rsidP="00B87133"/>
    <w:p w:rsidR="004424EC" w:rsidRPr="009A7BE3" w:rsidRDefault="004424EC" w:rsidP="00124612">
      <w:pPr>
        <w:rPr>
          <w:rFonts w:ascii="宋体" w:cs="宋体"/>
          <w:b/>
          <w:color w:val="000000"/>
          <w:kern w:val="0"/>
          <w:sz w:val="30"/>
          <w:szCs w:val="30"/>
        </w:rPr>
      </w:pPr>
      <w:r>
        <w:br w:type="page"/>
      </w:r>
      <w:r>
        <w:rPr>
          <w:rFonts w:hint="eastAsia"/>
          <w:b/>
          <w:sz w:val="30"/>
          <w:szCs w:val="30"/>
        </w:rPr>
        <w:lastRenderedPageBreak/>
        <w:t>附件：</w:t>
      </w:r>
      <w:r w:rsidRPr="009A7BE3">
        <w:rPr>
          <w:rFonts w:hint="eastAsia"/>
          <w:b/>
          <w:sz w:val="30"/>
          <w:szCs w:val="30"/>
        </w:rPr>
        <w:t>毕业、学位审核</w:t>
      </w:r>
      <w:r w:rsidRPr="009A7BE3">
        <w:rPr>
          <w:rFonts w:ascii="宋体" w:hAnsi="宋体" w:cs="宋体" w:hint="eastAsia"/>
          <w:b/>
          <w:color w:val="000000"/>
          <w:kern w:val="0"/>
          <w:sz w:val="30"/>
          <w:szCs w:val="30"/>
        </w:rPr>
        <w:t>注意点：</w:t>
      </w:r>
    </w:p>
    <w:p w:rsidR="004424EC" w:rsidRDefault="004424EC" w:rsidP="00AE0FD7">
      <w:pPr>
        <w:spacing w:line="360" w:lineRule="auto"/>
        <w:ind w:firstLineChars="200" w:firstLine="480"/>
        <w:rPr>
          <w:rFonts w:ascii="宋体" w:cs="宋体"/>
          <w:color w:val="000000"/>
          <w:kern w:val="0"/>
          <w:sz w:val="24"/>
        </w:rPr>
      </w:pPr>
      <w:r w:rsidRPr="003E32A3">
        <w:rPr>
          <w:rFonts w:ascii="宋体" w:hAnsi="宋体" w:cs="宋体"/>
          <w:color w:val="000000"/>
          <w:kern w:val="0"/>
          <w:sz w:val="24"/>
        </w:rPr>
        <w:t>1</w:t>
      </w:r>
      <w:r w:rsidRPr="003E32A3">
        <w:rPr>
          <w:rFonts w:ascii="宋体" w:hAnsi="宋体" w:cs="宋体" w:hint="eastAsia"/>
          <w:color w:val="000000"/>
          <w:kern w:val="0"/>
          <w:sz w:val="24"/>
        </w:rPr>
        <w:t>、</w:t>
      </w:r>
      <w:r w:rsidRPr="00D4427B">
        <w:rPr>
          <w:rFonts w:ascii="宋体" w:hAnsi="宋体" w:hint="eastAsia"/>
          <w:b/>
          <w:sz w:val="24"/>
          <w:u w:val="single"/>
        </w:rPr>
        <w:t>专转本</w:t>
      </w:r>
      <w:r>
        <w:rPr>
          <w:rFonts w:ascii="宋体" w:hAnsi="宋体" w:hint="eastAsia"/>
          <w:sz w:val="24"/>
        </w:rPr>
        <w:t>各专业按</w:t>
      </w:r>
      <w:r>
        <w:rPr>
          <w:rFonts w:ascii="宋体" w:hAnsi="宋体"/>
          <w:sz w:val="24"/>
        </w:rPr>
        <w:t>14</w:t>
      </w:r>
      <w:r>
        <w:rPr>
          <w:rFonts w:ascii="宋体" w:hAnsi="宋体" w:hint="eastAsia"/>
          <w:sz w:val="24"/>
        </w:rPr>
        <w:t>版培养方案审核，</w:t>
      </w:r>
      <w:r w:rsidRPr="00D0742C">
        <w:rPr>
          <w:rFonts w:ascii="宋体" w:hAnsi="宋体" w:hint="eastAsia"/>
          <w:b/>
          <w:sz w:val="24"/>
          <w:u w:val="single"/>
        </w:rPr>
        <w:t>全日制本科</w:t>
      </w:r>
      <w:r>
        <w:rPr>
          <w:rFonts w:ascii="宋体" w:hAnsi="宋体" w:hint="eastAsia"/>
          <w:sz w:val="24"/>
        </w:rPr>
        <w:t>各专业按照</w:t>
      </w:r>
      <w:r>
        <w:rPr>
          <w:rFonts w:ascii="宋体" w:hAnsi="宋体"/>
          <w:sz w:val="24"/>
        </w:rPr>
        <w:t>12</w:t>
      </w:r>
      <w:r>
        <w:rPr>
          <w:rFonts w:ascii="宋体" w:hAnsi="宋体" w:hint="eastAsia"/>
          <w:sz w:val="24"/>
        </w:rPr>
        <w:t>版培养方案审核。</w:t>
      </w:r>
      <w:r w:rsidRPr="003E32A3">
        <w:rPr>
          <w:rFonts w:ascii="宋体" w:hAnsi="宋体" w:cs="宋体" w:hint="eastAsia"/>
          <w:color w:val="000000"/>
          <w:kern w:val="0"/>
          <w:sz w:val="24"/>
        </w:rPr>
        <w:t>建议各</w:t>
      </w:r>
      <w:r>
        <w:rPr>
          <w:rFonts w:ascii="宋体" w:hAnsi="宋体" w:cs="宋体" w:hint="eastAsia"/>
          <w:color w:val="000000"/>
          <w:kern w:val="0"/>
          <w:sz w:val="24"/>
        </w:rPr>
        <w:t>学</w:t>
      </w:r>
      <w:r w:rsidRPr="003E32A3">
        <w:rPr>
          <w:rFonts w:ascii="宋体" w:hAnsi="宋体" w:cs="宋体" w:hint="eastAsia"/>
          <w:color w:val="000000"/>
          <w:kern w:val="0"/>
          <w:sz w:val="24"/>
        </w:rPr>
        <w:t>院</w:t>
      </w:r>
      <w:r>
        <w:rPr>
          <w:rFonts w:ascii="宋体" w:hAnsi="宋体" w:cs="宋体" w:hint="eastAsia"/>
          <w:color w:val="000000"/>
          <w:kern w:val="0"/>
          <w:sz w:val="24"/>
        </w:rPr>
        <w:t>提前</w:t>
      </w:r>
      <w:r w:rsidRPr="003E32A3">
        <w:rPr>
          <w:rFonts w:ascii="宋体" w:hAnsi="宋体" w:cs="宋体" w:hint="eastAsia"/>
          <w:color w:val="000000"/>
          <w:kern w:val="0"/>
          <w:sz w:val="24"/>
        </w:rPr>
        <w:t>对各专业学生所修课程进行核对，如有与教学计划不一致的，如课程性质、学分等等，核实后汇总与教务处联系进行修改。</w:t>
      </w:r>
    </w:p>
    <w:p w:rsidR="004424EC" w:rsidRDefault="004424EC" w:rsidP="00AE0FD7">
      <w:pPr>
        <w:spacing w:line="360" w:lineRule="auto"/>
        <w:ind w:firstLineChars="200" w:firstLine="480"/>
        <w:rPr>
          <w:rFonts w:ascii="宋体" w:cs="宋体"/>
          <w:color w:val="000000"/>
          <w:kern w:val="0"/>
          <w:sz w:val="24"/>
        </w:rPr>
      </w:pPr>
      <w:r>
        <w:rPr>
          <w:rFonts w:ascii="宋体" w:hAnsi="宋体"/>
          <w:sz w:val="24"/>
        </w:rPr>
        <w:t>2</w:t>
      </w:r>
      <w:r w:rsidRPr="00FB558A">
        <w:rPr>
          <w:rFonts w:ascii="宋体" w:hAnsi="宋体" w:hint="eastAsia"/>
          <w:sz w:val="24"/>
        </w:rPr>
        <w:t>、</w:t>
      </w:r>
      <w:r>
        <w:rPr>
          <w:rFonts w:ascii="宋体" w:hAnsi="宋体" w:hint="eastAsia"/>
          <w:sz w:val="24"/>
        </w:rPr>
        <w:t>统计</w:t>
      </w:r>
      <w:r w:rsidRPr="00FB558A">
        <w:rPr>
          <w:rFonts w:ascii="宋体" w:hAnsi="宋体" w:hint="eastAsia"/>
          <w:sz w:val="24"/>
        </w:rPr>
        <w:t>学生获得学分，请进入“成绩管理－统计分析－学分统计－各学生获得累计学分分析”，选择相应的班级、课程性质，</w:t>
      </w:r>
      <w:r w:rsidRPr="00F71464">
        <w:rPr>
          <w:rFonts w:ascii="宋体" w:hAnsi="宋体" w:hint="eastAsia"/>
          <w:b/>
          <w:sz w:val="24"/>
          <w:u w:val="single"/>
        </w:rPr>
        <w:t>“按条件查询”请选择“学籍状态”（</w:t>
      </w:r>
      <w:r w:rsidRPr="00FB558A">
        <w:rPr>
          <w:rFonts w:ascii="宋体" w:hAnsi="宋体" w:hint="eastAsia"/>
          <w:sz w:val="24"/>
        </w:rPr>
        <w:t>生成的名单将不包含已退学、休学</w:t>
      </w:r>
      <w:r>
        <w:rPr>
          <w:rFonts w:ascii="宋体" w:hAnsi="宋体" w:hint="eastAsia"/>
          <w:sz w:val="24"/>
        </w:rPr>
        <w:t>等已不在校的</w:t>
      </w:r>
      <w:r w:rsidRPr="00FB558A">
        <w:rPr>
          <w:rFonts w:ascii="宋体" w:hAnsi="宋体" w:hint="eastAsia"/>
          <w:sz w:val="24"/>
        </w:rPr>
        <w:t>学生</w:t>
      </w:r>
      <w:r>
        <w:rPr>
          <w:rFonts w:ascii="宋体" w:hAnsi="宋体" w:hint="eastAsia"/>
          <w:sz w:val="24"/>
        </w:rPr>
        <w:t>），</w:t>
      </w:r>
      <w:r w:rsidRPr="00FB558A">
        <w:rPr>
          <w:rFonts w:ascii="宋体" w:hAnsi="宋体" w:hint="eastAsia"/>
          <w:sz w:val="24"/>
        </w:rPr>
        <w:t>即可统计出学生获得学分情况。</w:t>
      </w:r>
      <w:r w:rsidRPr="00B032A3">
        <w:rPr>
          <w:rFonts w:ascii="宋体" w:hAnsi="宋体" w:hint="eastAsia"/>
          <w:b/>
          <w:sz w:val="24"/>
          <w:u w:val="single"/>
        </w:rPr>
        <w:t>英语类</w:t>
      </w:r>
      <w:r>
        <w:rPr>
          <w:rFonts w:ascii="宋体" w:hAnsi="宋体" w:hint="eastAsia"/>
          <w:b/>
          <w:sz w:val="24"/>
          <w:u w:val="single"/>
        </w:rPr>
        <w:t>、</w:t>
      </w:r>
      <w:r w:rsidRPr="00F71464">
        <w:rPr>
          <w:rFonts w:ascii="宋体" w:hAnsi="宋体" w:hint="eastAsia"/>
          <w:b/>
          <w:sz w:val="24"/>
          <w:u w:val="single"/>
        </w:rPr>
        <w:t>艺术类</w:t>
      </w:r>
      <w:r>
        <w:rPr>
          <w:rFonts w:ascii="宋体" w:hAnsi="宋体" w:hint="eastAsia"/>
          <w:b/>
          <w:sz w:val="24"/>
          <w:u w:val="single"/>
        </w:rPr>
        <w:t>选修课</w:t>
      </w:r>
      <w:r w:rsidRPr="00F71464">
        <w:rPr>
          <w:rFonts w:ascii="宋体" w:hAnsi="宋体" w:hint="eastAsia"/>
          <w:b/>
          <w:sz w:val="24"/>
          <w:u w:val="single"/>
        </w:rPr>
        <w:t>学分</w:t>
      </w:r>
      <w:r w:rsidRPr="00FB558A">
        <w:rPr>
          <w:rFonts w:ascii="宋体" w:hAnsi="宋体" w:hint="eastAsia"/>
          <w:sz w:val="24"/>
        </w:rPr>
        <w:t>统计请在“成绩管理－统计分析－学分统计</w:t>
      </w:r>
      <w:r w:rsidRPr="00FB558A">
        <w:rPr>
          <w:rFonts w:ascii="宋体"/>
          <w:sz w:val="24"/>
        </w:rPr>
        <w:t>-</w:t>
      </w:r>
      <w:r w:rsidRPr="00FB558A">
        <w:rPr>
          <w:rFonts w:ascii="宋体" w:hAnsi="宋体" w:hint="eastAsia"/>
          <w:sz w:val="24"/>
        </w:rPr>
        <w:t>全校性公选课按课程归属获得学分统计”中获得。</w:t>
      </w:r>
      <w:r>
        <w:rPr>
          <w:rFonts w:ascii="宋体" w:hAnsi="宋体" w:hint="eastAsia"/>
          <w:sz w:val="24"/>
        </w:rPr>
        <w:t>（注意：</w:t>
      </w:r>
      <w:r w:rsidRPr="00F71464">
        <w:rPr>
          <w:rFonts w:ascii="宋体" w:hAnsi="宋体" w:hint="eastAsia"/>
          <w:b/>
          <w:sz w:val="24"/>
          <w:u w:val="single"/>
        </w:rPr>
        <w:t>公选课总学分应以“各学生获得累计学分分析”中统计为准</w:t>
      </w:r>
      <w:r w:rsidRPr="00F71464">
        <w:rPr>
          <w:rFonts w:ascii="宋体" w:hAnsi="宋体" w:hint="eastAsia"/>
          <w:b/>
          <w:sz w:val="24"/>
        </w:rPr>
        <w:t>）</w:t>
      </w:r>
      <w:r>
        <w:rPr>
          <w:rFonts w:ascii="宋体" w:hAnsi="宋体" w:hint="eastAsia"/>
          <w:sz w:val="24"/>
        </w:rPr>
        <w:t>。</w:t>
      </w:r>
    </w:p>
    <w:p w:rsidR="004424EC" w:rsidRDefault="004424EC" w:rsidP="00AE0FD7">
      <w:pPr>
        <w:spacing w:line="360" w:lineRule="auto"/>
        <w:ind w:firstLineChars="200" w:firstLine="480"/>
        <w:rPr>
          <w:rFonts w:ascii="宋体"/>
          <w:sz w:val="24"/>
        </w:rPr>
      </w:pPr>
      <w:r>
        <w:rPr>
          <w:rFonts w:ascii="宋体" w:hAnsi="宋体" w:cs="宋体"/>
          <w:color w:val="000000"/>
          <w:kern w:val="0"/>
          <w:sz w:val="24"/>
        </w:rPr>
        <w:t>3</w:t>
      </w:r>
      <w:r>
        <w:rPr>
          <w:rFonts w:ascii="宋体" w:hAnsi="宋体" w:cs="宋体" w:hint="eastAsia"/>
          <w:color w:val="000000"/>
          <w:kern w:val="0"/>
          <w:sz w:val="24"/>
        </w:rPr>
        <w:t>、系统中课程性质为公共基础课的请在做汇总表时加入通识必修课学分，系统内不再修改。公共任选课、通识选修课、公共选修课学分都并入“公共任选课”。</w:t>
      </w:r>
      <w:r w:rsidRPr="00882065">
        <w:rPr>
          <w:rFonts w:ascii="宋体" w:hAnsi="宋体" w:hint="eastAsia"/>
          <w:sz w:val="24"/>
        </w:rPr>
        <w:t>培养方案中对技能考核作单独要求的，</w:t>
      </w:r>
      <w:r>
        <w:rPr>
          <w:rFonts w:ascii="宋体" w:hAnsi="宋体" w:hint="eastAsia"/>
          <w:sz w:val="24"/>
        </w:rPr>
        <w:t>“</w:t>
      </w:r>
      <w:r w:rsidRPr="00882065">
        <w:rPr>
          <w:rFonts w:ascii="宋体" w:hAnsi="宋体" w:cs="宋体" w:hint="eastAsia"/>
          <w:kern w:val="0"/>
          <w:sz w:val="24"/>
        </w:rPr>
        <w:t>技能考核</w:t>
      </w:r>
      <w:r>
        <w:rPr>
          <w:rFonts w:ascii="宋体" w:hAnsi="宋体" w:cs="宋体" w:hint="eastAsia"/>
          <w:kern w:val="0"/>
          <w:sz w:val="24"/>
        </w:rPr>
        <w:t>”栏必填，据实填写通过是否，</w:t>
      </w:r>
      <w:r w:rsidRPr="00882065">
        <w:rPr>
          <w:rFonts w:ascii="宋体" w:hAnsi="宋体" w:hint="eastAsia"/>
          <w:sz w:val="24"/>
        </w:rPr>
        <w:t>未作单独要求</w:t>
      </w:r>
      <w:r>
        <w:rPr>
          <w:rFonts w:ascii="宋体" w:hAnsi="宋体" w:hint="eastAsia"/>
          <w:sz w:val="24"/>
        </w:rPr>
        <w:t>的，请将“</w:t>
      </w:r>
      <w:r w:rsidRPr="00882065">
        <w:rPr>
          <w:rFonts w:ascii="宋体" w:hAnsi="宋体" w:cs="宋体" w:hint="eastAsia"/>
          <w:kern w:val="0"/>
          <w:sz w:val="24"/>
        </w:rPr>
        <w:t>技能考核</w:t>
      </w:r>
      <w:r>
        <w:rPr>
          <w:rFonts w:ascii="宋体" w:hAnsi="宋体" w:cs="宋体" w:hint="eastAsia"/>
          <w:kern w:val="0"/>
          <w:sz w:val="24"/>
        </w:rPr>
        <w:t>”栏删除。</w:t>
      </w:r>
    </w:p>
    <w:p w:rsidR="004424EC" w:rsidRDefault="004424EC" w:rsidP="00AE0FD7">
      <w:pPr>
        <w:spacing w:line="360" w:lineRule="auto"/>
        <w:ind w:firstLineChars="200" w:firstLine="480"/>
        <w:rPr>
          <w:rFonts w:ascii="宋体"/>
          <w:sz w:val="24"/>
        </w:rPr>
      </w:pPr>
      <w:r w:rsidRPr="00E05CF3">
        <w:rPr>
          <w:rFonts w:ascii="宋体" w:hAnsi="宋体"/>
          <w:sz w:val="24"/>
        </w:rPr>
        <w:t>4</w:t>
      </w:r>
      <w:r w:rsidRPr="00E05CF3">
        <w:rPr>
          <w:rFonts w:ascii="宋体" w:hAnsi="宋体" w:hint="eastAsia"/>
          <w:sz w:val="24"/>
        </w:rPr>
        <w:t>、</w:t>
      </w:r>
      <w:r>
        <w:rPr>
          <w:rFonts w:ascii="宋体" w:hAnsi="宋体" w:hint="eastAsia"/>
          <w:sz w:val="24"/>
        </w:rPr>
        <w:t>在</w:t>
      </w:r>
      <w:r w:rsidRPr="00D4427B">
        <w:rPr>
          <w:rFonts w:ascii="宋体" w:hAnsi="宋体" w:hint="eastAsia"/>
          <w:b/>
          <w:sz w:val="24"/>
          <w:u w:val="single"/>
        </w:rPr>
        <w:t>专业选修课程</w:t>
      </w:r>
      <w:r>
        <w:rPr>
          <w:rFonts w:ascii="宋体" w:hAnsi="宋体" w:hint="eastAsia"/>
          <w:b/>
          <w:sz w:val="24"/>
          <w:u w:val="single"/>
        </w:rPr>
        <w:t>模块中</w:t>
      </w:r>
      <w:r>
        <w:rPr>
          <w:rFonts w:ascii="宋体" w:hAnsi="宋体" w:hint="eastAsia"/>
          <w:sz w:val="24"/>
        </w:rPr>
        <w:t>，有的培养方案既规定了必须修的学分，又有选修的学分，因课程性质相同系统学分统计时无法区分，在《</w:t>
      </w:r>
      <w:r w:rsidRPr="00F71464">
        <w:rPr>
          <w:rFonts w:ascii="宋体" w:hAnsi="宋体" w:hint="eastAsia"/>
          <w:sz w:val="24"/>
        </w:rPr>
        <w:t>毕业资格审核情况汇总表</w:t>
      </w:r>
      <w:r>
        <w:rPr>
          <w:rFonts w:ascii="宋体" w:hAnsi="宋体" w:hint="eastAsia"/>
          <w:sz w:val="24"/>
        </w:rPr>
        <w:t>》中，将</w:t>
      </w:r>
      <w:r w:rsidRPr="00F71464">
        <w:rPr>
          <w:rFonts w:ascii="宋体" w:hAnsi="宋体" w:hint="eastAsia"/>
          <w:sz w:val="24"/>
        </w:rPr>
        <w:t>专业选修课学分</w:t>
      </w:r>
      <w:r>
        <w:rPr>
          <w:rFonts w:ascii="宋体" w:hAnsi="宋体" w:hint="eastAsia"/>
          <w:sz w:val="24"/>
        </w:rPr>
        <w:t>分为</w:t>
      </w:r>
      <w:r w:rsidRPr="00F71464">
        <w:rPr>
          <w:rFonts w:ascii="宋体" w:hAnsi="宋体" w:hint="eastAsia"/>
          <w:sz w:val="24"/>
        </w:rPr>
        <w:t>专业选修</w:t>
      </w:r>
      <w:r w:rsidRPr="00F71464">
        <w:rPr>
          <w:rFonts w:ascii="宋体" w:hAnsi="宋体"/>
          <w:sz w:val="24"/>
        </w:rPr>
        <w:t>1</w:t>
      </w:r>
      <w:r>
        <w:rPr>
          <w:rFonts w:ascii="宋体" w:hAnsi="宋体" w:hint="eastAsia"/>
          <w:sz w:val="24"/>
        </w:rPr>
        <w:t>、</w:t>
      </w:r>
      <w:r w:rsidRPr="00F71464">
        <w:rPr>
          <w:rFonts w:ascii="宋体" w:hAnsi="宋体" w:hint="eastAsia"/>
          <w:sz w:val="24"/>
        </w:rPr>
        <w:t>专业选修</w:t>
      </w:r>
      <w:r w:rsidRPr="00F71464">
        <w:rPr>
          <w:rFonts w:ascii="宋体" w:hAnsi="宋体"/>
          <w:sz w:val="24"/>
        </w:rPr>
        <w:t>2</w:t>
      </w:r>
      <w:r>
        <w:rPr>
          <w:rFonts w:ascii="宋体" w:hAnsi="宋体" w:hint="eastAsia"/>
          <w:sz w:val="24"/>
        </w:rPr>
        <w:t>、技能训练项目，</w:t>
      </w:r>
      <w:r w:rsidRPr="00F71464">
        <w:rPr>
          <w:rFonts w:ascii="宋体" w:hAnsi="宋体" w:hint="eastAsia"/>
          <w:sz w:val="24"/>
        </w:rPr>
        <w:t>专业选修</w:t>
      </w:r>
      <w:r w:rsidRPr="00F71464">
        <w:rPr>
          <w:rFonts w:ascii="宋体" w:hAnsi="宋体"/>
          <w:sz w:val="24"/>
        </w:rPr>
        <w:t>1</w:t>
      </w:r>
      <w:r>
        <w:rPr>
          <w:rFonts w:ascii="宋体" w:hAnsi="宋体" w:hint="eastAsia"/>
          <w:sz w:val="24"/>
        </w:rPr>
        <w:t>为该模块中必修课程学分，</w:t>
      </w:r>
      <w:r w:rsidRPr="00F71464">
        <w:rPr>
          <w:rFonts w:ascii="宋体" w:hAnsi="宋体" w:hint="eastAsia"/>
          <w:sz w:val="24"/>
        </w:rPr>
        <w:t>专业选修</w:t>
      </w:r>
      <w:r w:rsidRPr="00F71464">
        <w:rPr>
          <w:rFonts w:ascii="宋体" w:hAnsi="宋体"/>
          <w:sz w:val="24"/>
        </w:rPr>
        <w:t>2</w:t>
      </w:r>
      <w:r>
        <w:rPr>
          <w:rFonts w:ascii="宋体" w:hAnsi="宋体" w:hint="eastAsia"/>
          <w:sz w:val="24"/>
        </w:rPr>
        <w:t>为选修课程学分，请结合相应学期的班级成绩总表审核。</w:t>
      </w:r>
    </w:p>
    <w:p w:rsidR="004424EC" w:rsidRPr="00E05CF3" w:rsidRDefault="004424EC" w:rsidP="00AE0FD7">
      <w:pPr>
        <w:spacing w:line="360" w:lineRule="auto"/>
        <w:ind w:firstLineChars="200" w:firstLine="480"/>
        <w:rPr>
          <w:rFonts w:ascii="宋体"/>
          <w:sz w:val="24"/>
        </w:rPr>
      </w:pPr>
      <w:r>
        <w:rPr>
          <w:rFonts w:ascii="宋体" w:hAnsi="宋体"/>
          <w:sz w:val="24"/>
        </w:rPr>
        <w:t>5</w:t>
      </w:r>
      <w:r w:rsidRPr="00E05CF3">
        <w:rPr>
          <w:rFonts w:ascii="宋体" w:hAnsi="宋体" w:hint="eastAsia"/>
          <w:sz w:val="24"/>
        </w:rPr>
        <w:t>、审核时请留意“各学生获得累计学分分析”中的“通过率”和“不及格学分”两栏，如学分统计中“不及格总学分”</w:t>
      </w:r>
      <w:r>
        <w:rPr>
          <w:rFonts w:ascii="宋体" w:hAnsi="宋体" w:hint="eastAsia"/>
          <w:sz w:val="24"/>
        </w:rPr>
        <w:t>为</w:t>
      </w:r>
      <w:r>
        <w:rPr>
          <w:rFonts w:ascii="宋体"/>
          <w:sz w:val="24"/>
        </w:rPr>
        <w:t>0</w:t>
      </w:r>
      <w:r>
        <w:rPr>
          <w:rFonts w:ascii="宋体" w:hAnsi="宋体" w:hint="eastAsia"/>
          <w:sz w:val="24"/>
        </w:rPr>
        <w:t>，</w:t>
      </w:r>
      <w:r w:rsidRPr="00E05CF3">
        <w:rPr>
          <w:rFonts w:ascii="宋体" w:hAnsi="宋体" w:hint="eastAsia"/>
          <w:sz w:val="24"/>
        </w:rPr>
        <w:t>而通过率</w:t>
      </w:r>
      <w:r>
        <w:rPr>
          <w:rFonts w:ascii="宋体" w:hAnsi="宋体" w:hint="eastAsia"/>
          <w:sz w:val="24"/>
        </w:rPr>
        <w:t>不</w:t>
      </w:r>
      <w:r w:rsidRPr="00E05CF3">
        <w:rPr>
          <w:rFonts w:ascii="宋体" w:hAnsi="宋体" w:hint="eastAsia"/>
          <w:sz w:val="24"/>
        </w:rPr>
        <w:t>为</w:t>
      </w:r>
      <w:r w:rsidRPr="00E05CF3">
        <w:rPr>
          <w:rFonts w:ascii="宋体" w:hAnsi="宋体"/>
          <w:sz w:val="24"/>
        </w:rPr>
        <w:t>100%</w:t>
      </w:r>
      <w:r w:rsidRPr="00E05CF3">
        <w:rPr>
          <w:rFonts w:ascii="宋体" w:hAnsi="宋体" w:hint="eastAsia"/>
          <w:sz w:val="24"/>
        </w:rPr>
        <w:t>，</w:t>
      </w:r>
      <w:r>
        <w:rPr>
          <w:rFonts w:ascii="宋体" w:hAnsi="宋体" w:hint="eastAsia"/>
          <w:sz w:val="24"/>
        </w:rPr>
        <w:t>则表示</w:t>
      </w:r>
      <w:r w:rsidRPr="00E05CF3">
        <w:rPr>
          <w:rFonts w:ascii="宋体" w:hAnsi="宋体" w:hint="eastAsia"/>
          <w:sz w:val="24"/>
        </w:rPr>
        <w:t>有不及格学分，请在“成绩管理</w:t>
      </w:r>
      <w:r w:rsidRPr="00E05CF3">
        <w:rPr>
          <w:rFonts w:ascii="宋体"/>
          <w:sz w:val="24"/>
        </w:rPr>
        <w:t>-</w:t>
      </w:r>
      <w:r w:rsidRPr="00E05CF3">
        <w:rPr>
          <w:rFonts w:ascii="宋体" w:hAnsi="宋体" w:hint="eastAsia"/>
          <w:sz w:val="24"/>
        </w:rPr>
        <w:t>成绩修改</w:t>
      </w:r>
      <w:r w:rsidRPr="00E05CF3">
        <w:rPr>
          <w:rFonts w:ascii="宋体"/>
          <w:sz w:val="24"/>
        </w:rPr>
        <w:t>-</w:t>
      </w:r>
      <w:r w:rsidRPr="00E05CF3">
        <w:rPr>
          <w:rFonts w:ascii="宋体" w:hAnsi="宋体" w:hint="eastAsia"/>
          <w:sz w:val="24"/>
        </w:rPr>
        <w:t>单个学生成绩修改”中核查学生的课程修读情况，可能因</w:t>
      </w:r>
      <w:r w:rsidRPr="00E05CF3">
        <w:rPr>
          <w:rFonts w:ascii="宋体"/>
          <w:sz w:val="24"/>
        </w:rPr>
        <w:t>0</w:t>
      </w:r>
      <w:r w:rsidRPr="00E05CF3">
        <w:rPr>
          <w:rFonts w:ascii="宋体" w:hAnsi="宋体" w:hint="eastAsia"/>
          <w:sz w:val="24"/>
        </w:rPr>
        <w:t>学分课程有不及格，在学分统计时无法反映出，如形势与政策。</w:t>
      </w:r>
    </w:p>
    <w:p w:rsidR="004424EC" w:rsidRDefault="004424EC" w:rsidP="00AE0FD7">
      <w:pPr>
        <w:spacing w:line="360" w:lineRule="auto"/>
        <w:ind w:firstLineChars="200" w:firstLine="480"/>
        <w:rPr>
          <w:rFonts w:ascii="宋体"/>
          <w:sz w:val="24"/>
        </w:rPr>
      </w:pPr>
      <w:r>
        <w:rPr>
          <w:rFonts w:ascii="宋体" w:hAnsi="宋体"/>
          <w:sz w:val="24"/>
        </w:rPr>
        <w:t>6</w:t>
      </w:r>
      <w:r w:rsidRPr="00E05CF3">
        <w:rPr>
          <w:rFonts w:ascii="宋体" w:hAnsi="宋体" w:hint="eastAsia"/>
          <w:sz w:val="24"/>
        </w:rPr>
        <w:t>、后转入本专业的学生，请仔细核对课程补修情况，非本专业的课程</w:t>
      </w:r>
      <w:r>
        <w:rPr>
          <w:rFonts w:ascii="宋体" w:hAnsi="宋体" w:hint="eastAsia"/>
          <w:sz w:val="24"/>
        </w:rPr>
        <w:t>已认定</w:t>
      </w:r>
      <w:r w:rsidRPr="00E05CF3">
        <w:rPr>
          <w:rFonts w:ascii="宋体" w:hAnsi="宋体" w:hint="eastAsia"/>
          <w:sz w:val="24"/>
        </w:rPr>
        <w:t>为公共选</w:t>
      </w:r>
      <w:r>
        <w:rPr>
          <w:rFonts w:ascii="宋体" w:hAnsi="宋体" w:hint="eastAsia"/>
          <w:sz w:val="24"/>
        </w:rPr>
        <w:t>修课学分。</w:t>
      </w:r>
    </w:p>
    <w:p w:rsidR="004424EC" w:rsidRPr="0053757E" w:rsidRDefault="004424EC" w:rsidP="00AE0FD7">
      <w:pPr>
        <w:spacing w:line="360" w:lineRule="auto"/>
        <w:ind w:firstLineChars="200" w:firstLine="480"/>
        <w:rPr>
          <w:rFonts w:ascii="宋体" w:cs="宋体"/>
          <w:color w:val="000000"/>
          <w:kern w:val="0"/>
          <w:sz w:val="24"/>
        </w:rPr>
      </w:pPr>
      <w:r>
        <w:rPr>
          <w:rFonts w:ascii="宋体" w:hAnsi="宋体"/>
          <w:sz w:val="24"/>
        </w:rPr>
        <w:t>7</w:t>
      </w:r>
      <w:r>
        <w:rPr>
          <w:rFonts w:ascii="宋体" w:hAnsi="宋体" w:hint="eastAsia"/>
          <w:sz w:val="24"/>
        </w:rPr>
        <w:t>、</w:t>
      </w:r>
      <w:r w:rsidRPr="00D4427B">
        <w:rPr>
          <w:rFonts w:ascii="宋体" w:hAnsi="宋体" w:hint="eastAsia"/>
          <w:b/>
          <w:sz w:val="24"/>
          <w:u w:val="single"/>
        </w:rPr>
        <w:t>对交流生的资格审核</w:t>
      </w:r>
      <w:r>
        <w:rPr>
          <w:rFonts w:ascii="宋体" w:hAnsi="宋体" w:hint="eastAsia"/>
          <w:sz w:val="24"/>
        </w:rPr>
        <w:t>，要求交流学期获得的学分（除公选课外的学分）及历年获得总学分不低于培养方案规定的学分即可，</w:t>
      </w:r>
      <w:r w:rsidRPr="003E32A3">
        <w:rPr>
          <w:rFonts w:ascii="宋体" w:hAnsi="宋体" w:hint="eastAsia"/>
          <w:sz w:val="24"/>
        </w:rPr>
        <w:t>备注</w:t>
      </w:r>
      <w:r>
        <w:rPr>
          <w:rFonts w:ascii="宋体" w:hAnsi="宋体" w:hint="eastAsia"/>
          <w:sz w:val="24"/>
        </w:rPr>
        <w:t>请</w:t>
      </w:r>
      <w:r w:rsidRPr="003E32A3">
        <w:rPr>
          <w:rFonts w:ascii="宋体" w:hAnsi="宋体" w:hint="eastAsia"/>
          <w:sz w:val="24"/>
        </w:rPr>
        <w:t>注明</w:t>
      </w:r>
      <w:r>
        <w:rPr>
          <w:rFonts w:ascii="宋体" w:hAnsi="宋体" w:hint="eastAsia"/>
          <w:sz w:val="24"/>
        </w:rPr>
        <w:t>交流生</w:t>
      </w:r>
      <w:r>
        <w:rPr>
          <w:rFonts w:ascii="宋体" w:hAnsi="宋体"/>
          <w:sz w:val="24"/>
        </w:rPr>
        <w:t>+</w:t>
      </w:r>
      <w:r>
        <w:rPr>
          <w:rFonts w:ascii="宋体" w:hAnsi="宋体" w:hint="eastAsia"/>
          <w:sz w:val="24"/>
        </w:rPr>
        <w:t>交流学期获得的学分，如</w:t>
      </w:r>
      <w:r>
        <w:rPr>
          <w:rFonts w:ascii="宋体" w:hAnsi="宋体"/>
          <w:sz w:val="24"/>
        </w:rPr>
        <w:t>XXX24</w:t>
      </w:r>
      <w:r>
        <w:rPr>
          <w:rFonts w:ascii="宋体" w:hAnsi="宋体" w:hint="eastAsia"/>
          <w:sz w:val="24"/>
        </w:rPr>
        <w:t>分</w:t>
      </w:r>
      <w:r w:rsidRPr="003E32A3">
        <w:rPr>
          <w:rFonts w:ascii="宋体" w:hAnsi="宋体" w:hint="eastAsia"/>
          <w:sz w:val="24"/>
        </w:rPr>
        <w:t>。</w:t>
      </w:r>
      <w:r>
        <w:rPr>
          <w:rFonts w:ascii="宋体" w:hAnsi="宋体" w:hint="eastAsia"/>
          <w:sz w:val="24"/>
        </w:rPr>
        <w:t>如学生在交流学期获得的学分（除公选课外的学分）</w:t>
      </w:r>
      <w:r w:rsidRPr="0053757E">
        <w:rPr>
          <w:rFonts w:ascii="宋体" w:hAnsi="宋体" w:cs="宋体" w:hint="eastAsia"/>
          <w:color w:val="000000"/>
          <w:kern w:val="0"/>
          <w:sz w:val="24"/>
        </w:rPr>
        <w:t>少于对应学期的学分，回校后需补修该学期未修的课程直至达到要求。</w:t>
      </w:r>
    </w:p>
    <w:p w:rsidR="004424EC" w:rsidRPr="0053757E" w:rsidRDefault="004424EC" w:rsidP="00AE0FD7">
      <w:pPr>
        <w:spacing w:line="360" w:lineRule="auto"/>
        <w:ind w:firstLineChars="200" w:firstLine="480"/>
        <w:rPr>
          <w:rFonts w:ascii="宋体" w:cs="宋体"/>
          <w:color w:val="000000"/>
          <w:kern w:val="0"/>
          <w:sz w:val="24"/>
        </w:rPr>
      </w:pPr>
      <w:r w:rsidRPr="0053757E">
        <w:rPr>
          <w:rFonts w:ascii="宋体" w:hAnsi="宋体" w:cs="宋体"/>
          <w:color w:val="000000"/>
          <w:kern w:val="0"/>
          <w:sz w:val="24"/>
        </w:rPr>
        <w:lastRenderedPageBreak/>
        <w:t>8</w:t>
      </w:r>
      <w:r w:rsidRPr="0053757E">
        <w:rPr>
          <w:rFonts w:ascii="宋体" w:hAnsi="宋体" w:cs="宋体" w:hint="eastAsia"/>
          <w:color w:val="000000"/>
          <w:kern w:val="0"/>
          <w:sz w:val="24"/>
        </w:rPr>
        <w:t>、审核学生培养方案规定课程修读情况，</w:t>
      </w:r>
      <w:r>
        <w:rPr>
          <w:rFonts w:ascii="宋体" w:hAnsi="宋体" w:cs="宋体" w:hint="eastAsia"/>
          <w:color w:val="000000"/>
          <w:kern w:val="0"/>
          <w:sz w:val="24"/>
        </w:rPr>
        <w:t>可</w:t>
      </w:r>
      <w:r w:rsidRPr="0053757E">
        <w:rPr>
          <w:rFonts w:ascii="宋体" w:hAnsi="宋体" w:cs="宋体" w:hint="eastAsia"/>
          <w:color w:val="000000"/>
          <w:kern w:val="0"/>
          <w:sz w:val="24"/>
        </w:rPr>
        <w:t>通过每学期的班级成绩总表核对学生实际学习的课程。班级成绩总表可在“成绩管理</w:t>
      </w:r>
      <w:r w:rsidRPr="0053757E">
        <w:rPr>
          <w:rFonts w:ascii="宋体" w:hAnsi="宋体" w:cs="宋体"/>
          <w:color w:val="000000"/>
          <w:kern w:val="0"/>
          <w:sz w:val="24"/>
        </w:rPr>
        <w:t>-</w:t>
      </w:r>
      <w:r w:rsidRPr="0053757E">
        <w:rPr>
          <w:rFonts w:ascii="宋体" w:hAnsi="宋体" w:cs="宋体" w:hint="eastAsia"/>
          <w:color w:val="000000"/>
          <w:kern w:val="0"/>
          <w:sz w:val="24"/>
        </w:rPr>
        <w:t>查询、打印</w:t>
      </w:r>
      <w:r w:rsidRPr="0053757E">
        <w:rPr>
          <w:rFonts w:ascii="宋体" w:hAnsi="宋体" w:cs="宋体"/>
          <w:color w:val="000000"/>
          <w:kern w:val="0"/>
          <w:sz w:val="24"/>
        </w:rPr>
        <w:t>-</w:t>
      </w:r>
      <w:r w:rsidRPr="0053757E">
        <w:rPr>
          <w:rFonts w:ascii="宋体" w:hAnsi="宋体" w:cs="宋体" w:hint="eastAsia"/>
          <w:color w:val="000000"/>
          <w:kern w:val="0"/>
          <w:sz w:val="24"/>
        </w:rPr>
        <w:t>按班级打印</w:t>
      </w:r>
      <w:r w:rsidRPr="0053757E">
        <w:rPr>
          <w:rFonts w:ascii="宋体" w:hAnsi="宋体" w:cs="宋体"/>
          <w:color w:val="000000"/>
          <w:kern w:val="0"/>
          <w:sz w:val="24"/>
        </w:rPr>
        <w:t>-</w:t>
      </w:r>
      <w:r w:rsidRPr="0053757E">
        <w:rPr>
          <w:rFonts w:ascii="宋体" w:hAnsi="宋体" w:cs="宋体" w:hint="eastAsia"/>
          <w:color w:val="000000"/>
          <w:kern w:val="0"/>
          <w:sz w:val="24"/>
        </w:rPr>
        <w:t>班级成绩汇总表”生成（课程性质可不选公选课）。</w:t>
      </w:r>
    </w:p>
    <w:p w:rsidR="004424EC" w:rsidRPr="0053757E" w:rsidRDefault="004424EC" w:rsidP="00AE0FD7">
      <w:pPr>
        <w:spacing w:line="360" w:lineRule="auto"/>
        <w:ind w:firstLineChars="200" w:firstLine="480"/>
        <w:rPr>
          <w:rFonts w:ascii="宋体" w:cs="宋体"/>
          <w:color w:val="000000"/>
          <w:kern w:val="0"/>
          <w:sz w:val="24"/>
        </w:rPr>
      </w:pPr>
      <w:r w:rsidRPr="0053757E">
        <w:rPr>
          <w:rFonts w:ascii="宋体" w:hAnsi="宋体" w:cs="宋体"/>
          <w:color w:val="000000"/>
          <w:kern w:val="0"/>
          <w:sz w:val="24"/>
        </w:rPr>
        <w:t>9</w:t>
      </w:r>
      <w:r w:rsidRPr="0053757E">
        <w:rPr>
          <w:rFonts w:ascii="宋体" w:hAnsi="宋体" w:cs="宋体" w:hint="eastAsia"/>
          <w:color w:val="000000"/>
          <w:kern w:val="0"/>
          <w:sz w:val="24"/>
        </w:rPr>
        <w:t>、等级考试成绩可从“成绩管理－统计等级考试成绩处理－等级考试显示最高成绩”中获得，选择相应班级，点击查询即可。</w:t>
      </w:r>
    </w:p>
    <w:p w:rsidR="004424EC" w:rsidRPr="0053757E" w:rsidRDefault="004424EC" w:rsidP="00AE0FD7">
      <w:pPr>
        <w:spacing w:line="360" w:lineRule="auto"/>
        <w:ind w:firstLineChars="200" w:firstLine="480"/>
        <w:rPr>
          <w:rFonts w:ascii="宋体" w:cs="宋体"/>
          <w:color w:val="000000"/>
          <w:kern w:val="0"/>
          <w:sz w:val="24"/>
        </w:rPr>
      </w:pPr>
      <w:r w:rsidRPr="0053757E">
        <w:rPr>
          <w:rFonts w:ascii="宋体" w:hAnsi="宋体" w:cs="宋体"/>
          <w:color w:val="000000"/>
          <w:kern w:val="0"/>
          <w:sz w:val="24"/>
        </w:rPr>
        <w:t>10</w:t>
      </w:r>
      <w:r w:rsidRPr="0053757E">
        <w:rPr>
          <w:rFonts w:ascii="宋体" w:hAnsi="宋体" w:cs="宋体" w:hint="eastAsia"/>
          <w:color w:val="000000"/>
          <w:kern w:val="0"/>
          <w:sz w:val="24"/>
        </w:rPr>
        <w:t>、学生处分情况先由学院自行统计，学生处提供的处分信息近期下发。</w:t>
      </w:r>
    </w:p>
    <w:p w:rsidR="004424EC" w:rsidRPr="0053757E" w:rsidRDefault="004424EC" w:rsidP="00AE0FD7">
      <w:pPr>
        <w:spacing w:line="360" w:lineRule="auto"/>
        <w:ind w:firstLineChars="200" w:firstLine="480"/>
        <w:rPr>
          <w:rFonts w:ascii="宋体" w:cs="宋体"/>
          <w:color w:val="000000"/>
          <w:kern w:val="0"/>
          <w:sz w:val="24"/>
        </w:rPr>
      </w:pPr>
      <w:r w:rsidRPr="0053757E">
        <w:rPr>
          <w:rFonts w:ascii="宋体" w:hAnsi="宋体" w:cs="宋体"/>
          <w:color w:val="000000"/>
          <w:kern w:val="0"/>
          <w:sz w:val="24"/>
        </w:rPr>
        <w:t>11.</w:t>
      </w:r>
      <w:r w:rsidRPr="0053757E">
        <w:rPr>
          <w:rFonts w:ascii="宋体" w:hAnsi="宋体" w:cs="宋体" w:hint="eastAsia"/>
          <w:color w:val="000000"/>
          <w:kern w:val="0"/>
          <w:sz w:val="24"/>
        </w:rPr>
        <w:t>专转本学生在原高职校取得的大学英语、计算机考试证书审核要求：</w:t>
      </w:r>
    </w:p>
    <w:p w:rsidR="004424EC" w:rsidRPr="0053757E" w:rsidRDefault="004424EC" w:rsidP="00AE0FD7">
      <w:pPr>
        <w:spacing w:line="360" w:lineRule="auto"/>
        <w:ind w:firstLineChars="200" w:firstLine="480"/>
        <w:rPr>
          <w:rFonts w:ascii="宋体" w:cs="宋体"/>
          <w:color w:val="000000"/>
          <w:kern w:val="0"/>
          <w:sz w:val="24"/>
        </w:rPr>
      </w:pPr>
      <w:r w:rsidRPr="0053757E">
        <w:rPr>
          <w:rFonts w:ascii="宋体" w:hAnsi="宋体" w:cs="宋体" w:hint="eastAsia"/>
          <w:color w:val="000000"/>
          <w:kern w:val="0"/>
          <w:sz w:val="24"/>
        </w:rPr>
        <w:t>（</w:t>
      </w:r>
      <w:r w:rsidRPr="0053757E">
        <w:rPr>
          <w:rFonts w:ascii="宋体" w:hAnsi="宋体" w:cs="宋体"/>
          <w:color w:val="000000"/>
          <w:kern w:val="0"/>
          <w:sz w:val="24"/>
        </w:rPr>
        <w:t>1</w:t>
      </w:r>
      <w:r w:rsidRPr="0053757E">
        <w:rPr>
          <w:rFonts w:ascii="宋体" w:hAnsi="宋体" w:cs="宋体" w:hint="eastAsia"/>
          <w:color w:val="000000"/>
          <w:kern w:val="0"/>
          <w:sz w:val="24"/>
        </w:rPr>
        <w:t>）网上验证，全国计算机等级考试证书查询网址：教育部考试中心</w:t>
      </w:r>
    </w:p>
    <w:p w:rsidR="004424EC" w:rsidRPr="0053757E" w:rsidRDefault="004424EC" w:rsidP="00AE0FD7">
      <w:pPr>
        <w:spacing w:line="360" w:lineRule="auto"/>
        <w:ind w:firstLineChars="200" w:firstLine="480"/>
        <w:rPr>
          <w:rFonts w:ascii="宋体" w:hAnsi="宋体" w:cs="宋体"/>
          <w:color w:val="000000"/>
          <w:kern w:val="0"/>
          <w:sz w:val="24"/>
        </w:rPr>
      </w:pPr>
      <w:r w:rsidRPr="0053757E">
        <w:rPr>
          <w:rFonts w:ascii="宋体" w:hAnsi="宋体" w:cs="宋体"/>
          <w:color w:val="000000"/>
          <w:kern w:val="0"/>
          <w:sz w:val="24"/>
        </w:rPr>
        <w:t>http://chaxun.neea.edu.cn/examcenter/main.jsp</w:t>
      </w:r>
    </w:p>
    <w:p w:rsidR="004424EC" w:rsidRPr="0053757E" w:rsidRDefault="004424EC" w:rsidP="0053757E">
      <w:pPr>
        <w:spacing w:line="360" w:lineRule="auto"/>
        <w:rPr>
          <w:rFonts w:ascii="宋体" w:hAnsi="宋体" w:cs="宋体"/>
          <w:color w:val="000000"/>
          <w:kern w:val="0"/>
          <w:sz w:val="24"/>
        </w:rPr>
      </w:pPr>
      <w:r w:rsidRPr="0053757E">
        <w:rPr>
          <w:rFonts w:ascii="宋体" w:hAnsi="宋体" w:cs="宋体" w:hint="eastAsia"/>
          <w:color w:val="000000"/>
          <w:kern w:val="0"/>
          <w:sz w:val="24"/>
        </w:rPr>
        <w:t>江苏省计算机等级考试证书查询网址：江苏省高校计算机等级考试中心</w:t>
      </w:r>
      <w:r w:rsidRPr="0053757E">
        <w:rPr>
          <w:rFonts w:ascii="宋体" w:hAnsi="宋体" w:cs="宋体"/>
          <w:color w:val="000000"/>
          <w:kern w:val="0"/>
          <w:sz w:val="24"/>
        </w:rPr>
        <w:t>http://exam.jsgj.org/</w:t>
      </w:r>
    </w:p>
    <w:p w:rsidR="004424EC" w:rsidRPr="0053757E" w:rsidRDefault="004424EC" w:rsidP="00D371A5">
      <w:pPr>
        <w:spacing w:line="360" w:lineRule="auto"/>
        <w:ind w:firstLineChars="200" w:firstLine="480"/>
        <w:rPr>
          <w:rFonts w:ascii="宋体" w:cs="宋体"/>
          <w:color w:val="000000"/>
          <w:kern w:val="0"/>
          <w:sz w:val="24"/>
        </w:rPr>
      </w:pPr>
      <w:r w:rsidRPr="0053757E">
        <w:rPr>
          <w:rFonts w:ascii="宋体" w:hAnsi="宋体" w:cs="宋体" w:hint="eastAsia"/>
          <w:color w:val="000000"/>
          <w:kern w:val="0"/>
          <w:sz w:val="24"/>
        </w:rPr>
        <w:t>（</w:t>
      </w:r>
      <w:r w:rsidRPr="0053757E">
        <w:rPr>
          <w:rFonts w:ascii="宋体" w:hAnsi="宋体" w:cs="宋体"/>
          <w:color w:val="000000"/>
          <w:kern w:val="0"/>
          <w:sz w:val="24"/>
        </w:rPr>
        <w:t>2</w:t>
      </w:r>
      <w:r w:rsidRPr="0053757E">
        <w:rPr>
          <w:rFonts w:ascii="宋体" w:hAnsi="宋体" w:cs="宋体" w:hint="eastAsia"/>
          <w:color w:val="000000"/>
          <w:kern w:val="0"/>
          <w:sz w:val="24"/>
        </w:rPr>
        <w:t>）大学英语四级成绩请先以在我校考的四六级的为准，如成绩未达到</w:t>
      </w:r>
      <w:r w:rsidRPr="0053757E">
        <w:rPr>
          <w:rFonts w:ascii="宋体" w:hAnsi="宋体" w:cs="宋体"/>
          <w:color w:val="000000"/>
          <w:kern w:val="0"/>
          <w:sz w:val="24"/>
        </w:rPr>
        <w:t>340</w:t>
      </w:r>
      <w:r w:rsidRPr="0053757E">
        <w:rPr>
          <w:rFonts w:ascii="宋体" w:hAnsi="宋体" w:cs="宋体" w:hint="eastAsia"/>
          <w:color w:val="000000"/>
          <w:kern w:val="0"/>
          <w:sz w:val="24"/>
        </w:rPr>
        <w:t>分，再按原学校时成绩填入。往年成绩单的核实，可先查询学生在高职阶段的在校成绩单（学生档案中），成绩单中四级成绩有记载即认可，</w:t>
      </w:r>
      <w:r>
        <w:rPr>
          <w:rFonts w:ascii="宋体" w:hAnsi="宋体" w:cs="宋体" w:hint="eastAsia"/>
          <w:color w:val="000000"/>
          <w:kern w:val="0"/>
          <w:sz w:val="24"/>
        </w:rPr>
        <w:t>否则</w:t>
      </w:r>
      <w:r w:rsidRPr="0053757E">
        <w:rPr>
          <w:rFonts w:ascii="宋体" w:hAnsi="宋体" w:cs="宋体" w:hint="eastAsia"/>
          <w:color w:val="000000"/>
          <w:kern w:val="0"/>
          <w:sz w:val="24"/>
        </w:rPr>
        <w:t>需提供原高职校教务部门出具的成绩证明。</w:t>
      </w:r>
    </w:p>
    <w:sectPr w:rsidR="004424EC" w:rsidRPr="0053757E" w:rsidSect="00570C64">
      <w:pgSz w:w="11906" w:h="16838"/>
      <w:pgMar w:top="1440" w:right="1531" w:bottom="1440"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6B9" w:rsidRDefault="00D376B9" w:rsidP="00655FAA">
      <w:r>
        <w:separator/>
      </w:r>
    </w:p>
  </w:endnote>
  <w:endnote w:type="continuationSeparator" w:id="0">
    <w:p w:rsidR="00D376B9" w:rsidRDefault="00D376B9" w:rsidP="00655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6B9" w:rsidRDefault="00D376B9" w:rsidP="00655FAA">
      <w:r>
        <w:separator/>
      </w:r>
    </w:p>
  </w:footnote>
  <w:footnote w:type="continuationSeparator" w:id="0">
    <w:p w:rsidR="00D376B9" w:rsidRDefault="00D376B9" w:rsidP="00655F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8EEE460"/>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2E48E678"/>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C74AF95E"/>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62E4636E"/>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06DC733C"/>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368C0BF4"/>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B532E48A"/>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19CC0D82"/>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888A9F8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07EC24A"/>
    <w:lvl w:ilvl="0">
      <w:start w:val="1"/>
      <w:numFmt w:val="bullet"/>
      <w:lvlText w:val=""/>
      <w:lvlJc w:val="left"/>
      <w:pPr>
        <w:tabs>
          <w:tab w:val="num" w:pos="360"/>
        </w:tabs>
        <w:ind w:left="36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0D9C"/>
    <w:rsid w:val="00013743"/>
    <w:rsid w:val="00035BC1"/>
    <w:rsid w:val="000F17E9"/>
    <w:rsid w:val="00124612"/>
    <w:rsid w:val="001737D2"/>
    <w:rsid w:val="001C026D"/>
    <w:rsid w:val="001F56CC"/>
    <w:rsid w:val="00210B93"/>
    <w:rsid w:val="0021727E"/>
    <w:rsid w:val="002342ED"/>
    <w:rsid w:val="00236ACC"/>
    <w:rsid w:val="002453D3"/>
    <w:rsid w:val="002C67FA"/>
    <w:rsid w:val="002F3458"/>
    <w:rsid w:val="00324E9B"/>
    <w:rsid w:val="00340E73"/>
    <w:rsid w:val="00341910"/>
    <w:rsid w:val="00373E99"/>
    <w:rsid w:val="00386FE6"/>
    <w:rsid w:val="003C276B"/>
    <w:rsid w:val="003E0DF9"/>
    <w:rsid w:val="003E32A3"/>
    <w:rsid w:val="003E7A01"/>
    <w:rsid w:val="004424EC"/>
    <w:rsid w:val="00487044"/>
    <w:rsid w:val="00500DAA"/>
    <w:rsid w:val="00502F25"/>
    <w:rsid w:val="005269ED"/>
    <w:rsid w:val="0053757E"/>
    <w:rsid w:val="00553D7B"/>
    <w:rsid w:val="00570C64"/>
    <w:rsid w:val="005828E1"/>
    <w:rsid w:val="005C5114"/>
    <w:rsid w:val="00655FAA"/>
    <w:rsid w:val="0066640F"/>
    <w:rsid w:val="00676902"/>
    <w:rsid w:val="007055E4"/>
    <w:rsid w:val="00746B2A"/>
    <w:rsid w:val="007913F1"/>
    <w:rsid w:val="007D273D"/>
    <w:rsid w:val="0087065F"/>
    <w:rsid w:val="00882065"/>
    <w:rsid w:val="008903E2"/>
    <w:rsid w:val="00890CBD"/>
    <w:rsid w:val="009169DD"/>
    <w:rsid w:val="00963EB5"/>
    <w:rsid w:val="00966D88"/>
    <w:rsid w:val="009A7BE3"/>
    <w:rsid w:val="009B7E73"/>
    <w:rsid w:val="009C5021"/>
    <w:rsid w:val="009C5E08"/>
    <w:rsid w:val="009D670D"/>
    <w:rsid w:val="009E0D9C"/>
    <w:rsid w:val="00A57220"/>
    <w:rsid w:val="00A97BE6"/>
    <w:rsid w:val="00AC02D4"/>
    <w:rsid w:val="00AE0299"/>
    <w:rsid w:val="00AE0FD7"/>
    <w:rsid w:val="00AF32B4"/>
    <w:rsid w:val="00B032A3"/>
    <w:rsid w:val="00B403EE"/>
    <w:rsid w:val="00B87133"/>
    <w:rsid w:val="00C377B7"/>
    <w:rsid w:val="00C523EB"/>
    <w:rsid w:val="00CD20DF"/>
    <w:rsid w:val="00D0742C"/>
    <w:rsid w:val="00D22D83"/>
    <w:rsid w:val="00D27C68"/>
    <w:rsid w:val="00D31078"/>
    <w:rsid w:val="00D371A5"/>
    <w:rsid w:val="00D376B9"/>
    <w:rsid w:val="00D4427B"/>
    <w:rsid w:val="00D847F6"/>
    <w:rsid w:val="00D9341A"/>
    <w:rsid w:val="00DB0CF1"/>
    <w:rsid w:val="00DF745B"/>
    <w:rsid w:val="00E05CF3"/>
    <w:rsid w:val="00E3390D"/>
    <w:rsid w:val="00E8696E"/>
    <w:rsid w:val="00E94A7F"/>
    <w:rsid w:val="00EB730D"/>
    <w:rsid w:val="00EF0977"/>
    <w:rsid w:val="00EF7A37"/>
    <w:rsid w:val="00F52335"/>
    <w:rsid w:val="00F574E9"/>
    <w:rsid w:val="00F71464"/>
    <w:rsid w:val="00FB55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32B4"/>
    <w:pPr>
      <w:widowControl w:val="0"/>
      <w:jc w:val="both"/>
    </w:pPr>
    <w:rPr>
      <w:kern w:val="2"/>
      <w:sz w:val="21"/>
      <w:szCs w:val="22"/>
    </w:rPr>
  </w:style>
  <w:style w:type="paragraph" w:styleId="1">
    <w:name w:val="heading 1"/>
    <w:basedOn w:val="a"/>
    <w:next w:val="a"/>
    <w:link w:val="1Char"/>
    <w:uiPriority w:val="99"/>
    <w:qFormat/>
    <w:rsid w:val="00B87133"/>
    <w:pPr>
      <w:keepNext/>
      <w:keepLines/>
      <w:spacing w:before="340" w:after="330" w:line="578" w:lineRule="auto"/>
      <w:outlineLvl w:val="0"/>
    </w:pPr>
    <w:rPr>
      <w:b/>
      <w:bCs/>
      <w:kern w:val="44"/>
      <w:sz w:val="44"/>
      <w:szCs w:val="44"/>
    </w:rPr>
  </w:style>
  <w:style w:type="paragraph" w:styleId="2">
    <w:name w:val="heading 2"/>
    <w:basedOn w:val="a"/>
    <w:next w:val="a"/>
    <w:link w:val="2Char"/>
    <w:uiPriority w:val="99"/>
    <w:qFormat/>
    <w:rsid w:val="00B87133"/>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uiPriority w:val="99"/>
    <w:qFormat/>
    <w:rsid w:val="00B87133"/>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B87133"/>
    <w:rPr>
      <w:rFonts w:cs="Times New Roman"/>
      <w:b/>
      <w:bCs/>
      <w:kern w:val="44"/>
      <w:sz w:val="44"/>
      <w:szCs w:val="44"/>
    </w:rPr>
  </w:style>
  <w:style w:type="character" w:customStyle="1" w:styleId="2Char">
    <w:name w:val="标题 2 Char"/>
    <w:link w:val="2"/>
    <w:uiPriority w:val="99"/>
    <w:locked/>
    <w:rsid w:val="00B87133"/>
    <w:rPr>
      <w:rFonts w:ascii="Cambria" w:eastAsia="宋体" w:hAnsi="Cambria" w:cs="Times New Roman"/>
      <w:b/>
      <w:bCs/>
      <w:sz w:val="32"/>
      <w:szCs w:val="32"/>
    </w:rPr>
  </w:style>
  <w:style w:type="character" w:customStyle="1" w:styleId="3Char">
    <w:name w:val="标题 3 Char"/>
    <w:link w:val="3"/>
    <w:uiPriority w:val="99"/>
    <w:locked/>
    <w:rsid w:val="00B87133"/>
    <w:rPr>
      <w:rFonts w:cs="Times New Roman"/>
      <w:b/>
      <w:bCs/>
      <w:sz w:val="32"/>
      <w:szCs w:val="32"/>
    </w:rPr>
  </w:style>
  <w:style w:type="paragraph" w:styleId="a3">
    <w:name w:val="header"/>
    <w:basedOn w:val="a"/>
    <w:link w:val="Char"/>
    <w:uiPriority w:val="99"/>
    <w:rsid w:val="00655FAA"/>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locked/>
    <w:rsid w:val="00655FAA"/>
    <w:rPr>
      <w:rFonts w:cs="Times New Roman"/>
      <w:sz w:val="18"/>
      <w:szCs w:val="18"/>
    </w:rPr>
  </w:style>
  <w:style w:type="paragraph" w:styleId="a4">
    <w:name w:val="footer"/>
    <w:basedOn w:val="a"/>
    <w:link w:val="Char0"/>
    <w:uiPriority w:val="99"/>
    <w:rsid w:val="00655FAA"/>
    <w:pPr>
      <w:tabs>
        <w:tab w:val="center" w:pos="4153"/>
        <w:tab w:val="right" w:pos="8306"/>
      </w:tabs>
      <w:snapToGrid w:val="0"/>
      <w:jc w:val="left"/>
    </w:pPr>
    <w:rPr>
      <w:sz w:val="18"/>
      <w:szCs w:val="18"/>
    </w:rPr>
  </w:style>
  <w:style w:type="character" w:customStyle="1" w:styleId="Char0">
    <w:name w:val="页脚 Char"/>
    <w:link w:val="a4"/>
    <w:uiPriority w:val="99"/>
    <w:locked/>
    <w:rsid w:val="00655FAA"/>
    <w:rPr>
      <w:rFonts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565840">
      <w:marLeft w:val="0"/>
      <w:marRight w:val="0"/>
      <w:marTop w:val="0"/>
      <w:marBottom w:val="0"/>
      <w:divBdr>
        <w:top w:val="none" w:sz="0" w:space="0" w:color="auto"/>
        <w:left w:val="none" w:sz="0" w:space="0" w:color="auto"/>
        <w:bottom w:val="none" w:sz="0" w:space="0" w:color="auto"/>
        <w:right w:val="none" w:sz="0" w:space="0" w:color="auto"/>
      </w:divBdr>
    </w:div>
    <w:div w:id="1875658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666</TotalTime>
  <Pages>4</Pages>
  <Words>391</Words>
  <Characters>2232</Characters>
  <Application>Microsoft Office Word</Application>
  <DocSecurity>0</DocSecurity>
  <Lines>18</Lines>
  <Paragraphs>5</Paragraphs>
  <ScaleCrop>false</ScaleCrop>
  <Company/>
  <LinksUpToDate>false</LinksUpToDate>
  <CharactersWithSpaces>2618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dc:creator>
  <cp:keywords/>
  <dc:description/>
  <cp:lastModifiedBy>Frank</cp:lastModifiedBy>
  <cp:revision>34</cp:revision>
  <dcterms:created xsi:type="dcterms:W3CDTF">2016-03-14T06:31:00Z</dcterms:created>
  <dcterms:modified xsi:type="dcterms:W3CDTF">2016-03-23T07:28:00Z</dcterms:modified>
</cp:coreProperties>
</file>