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8C9" w:rsidRDefault="00F628C9" w:rsidP="00F628C9">
      <w:pPr>
        <w:jc w:val="center"/>
        <w:rPr>
          <w:rFonts w:eastAsia="仿宋_GB2312"/>
          <w:sz w:val="32"/>
          <w:szCs w:val="32"/>
        </w:rPr>
      </w:pPr>
    </w:p>
    <w:p w:rsidR="00F628C9" w:rsidRDefault="00F628C9" w:rsidP="00F628C9">
      <w:pPr>
        <w:jc w:val="center"/>
        <w:rPr>
          <w:rFonts w:eastAsia="仿宋_GB2312"/>
          <w:sz w:val="32"/>
          <w:szCs w:val="32"/>
        </w:rPr>
      </w:pPr>
    </w:p>
    <w:p w:rsidR="00F628C9" w:rsidRDefault="00F628C9" w:rsidP="00F628C9">
      <w:pPr>
        <w:jc w:val="center"/>
        <w:rPr>
          <w:rFonts w:eastAsia="仿宋_GB2312"/>
          <w:sz w:val="32"/>
          <w:szCs w:val="32"/>
        </w:rPr>
      </w:pPr>
    </w:p>
    <w:p w:rsidR="00F628C9" w:rsidRDefault="00F628C9" w:rsidP="00F628C9">
      <w:pPr>
        <w:jc w:val="center"/>
        <w:rPr>
          <w:rFonts w:eastAsia="仿宋_GB2312"/>
          <w:sz w:val="32"/>
          <w:szCs w:val="32"/>
        </w:rPr>
      </w:pPr>
    </w:p>
    <w:p w:rsidR="00F628C9" w:rsidRDefault="00F628C9" w:rsidP="00F628C9">
      <w:pPr>
        <w:jc w:val="center"/>
        <w:rPr>
          <w:rFonts w:eastAsia="仿宋_GB2312"/>
          <w:sz w:val="32"/>
          <w:szCs w:val="32"/>
        </w:rPr>
      </w:pPr>
    </w:p>
    <w:p w:rsidR="00F628C9" w:rsidRDefault="00F628C9" w:rsidP="00F628C9">
      <w:pPr>
        <w:jc w:val="center"/>
        <w:rPr>
          <w:rFonts w:eastAsia="仿宋_GB2312"/>
          <w:sz w:val="32"/>
          <w:szCs w:val="32"/>
        </w:rPr>
      </w:pPr>
    </w:p>
    <w:p w:rsidR="00F628C9" w:rsidRPr="00B55E2F" w:rsidRDefault="00F628C9" w:rsidP="00F628C9">
      <w:pPr>
        <w:jc w:val="center"/>
        <w:rPr>
          <w:rFonts w:eastAsia="仿宋_GB2312"/>
          <w:sz w:val="32"/>
          <w:szCs w:val="32"/>
        </w:rPr>
      </w:pPr>
      <w:r w:rsidRPr="00B55E2F">
        <w:rPr>
          <w:rFonts w:eastAsia="仿宋_GB2312"/>
          <w:sz w:val="32"/>
          <w:szCs w:val="32"/>
        </w:rPr>
        <w:t>苏教外</w:t>
      </w:r>
      <w:r w:rsidRPr="00B55E2F">
        <w:rPr>
          <w:sz w:val="32"/>
          <w:szCs w:val="32"/>
        </w:rPr>
        <w:t>﹝</w:t>
      </w:r>
      <w:r w:rsidRPr="00B55E2F">
        <w:rPr>
          <w:rFonts w:eastAsia="仿宋_GB2312"/>
          <w:sz w:val="32"/>
          <w:szCs w:val="32"/>
        </w:rPr>
        <w:t>2016</w:t>
      </w:r>
      <w:r w:rsidRPr="00B55E2F">
        <w:rPr>
          <w:sz w:val="32"/>
          <w:szCs w:val="32"/>
        </w:rPr>
        <w:t>﹞</w:t>
      </w:r>
      <w:r w:rsidRPr="00B55E2F">
        <w:rPr>
          <w:rFonts w:eastAsia="仿宋_GB2312"/>
          <w:sz w:val="32"/>
          <w:szCs w:val="32"/>
        </w:rPr>
        <w:t>14</w:t>
      </w:r>
      <w:r w:rsidRPr="00B55E2F">
        <w:rPr>
          <w:rFonts w:eastAsia="仿宋_GB2312"/>
          <w:sz w:val="32"/>
          <w:szCs w:val="32"/>
        </w:rPr>
        <w:t>号</w:t>
      </w:r>
    </w:p>
    <w:p w:rsidR="00F628C9" w:rsidRPr="00B55E2F" w:rsidRDefault="00F628C9" w:rsidP="00F628C9">
      <w:pPr>
        <w:adjustRightInd w:val="0"/>
        <w:snapToGrid w:val="0"/>
        <w:spacing w:line="560" w:lineRule="exact"/>
        <w:rPr>
          <w:rFonts w:eastAsia="仿宋_GB2312"/>
          <w:sz w:val="32"/>
          <w:szCs w:val="32"/>
        </w:rPr>
      </w:pPr>
    </w:p>
    <w:p w:rsidR="00F628C9" w:rsidRPr="00B55E2F" w:rsidRDefault="00F628C9" w:rsidP="00F628C9">
      <w:pPr>
        <w:adjustRightInd w:val="0"/>
        <w:snapToGrid w:val="0"/>
        <w:spacing w:line="560" w:lineRule="exact"/>
        <w:jc w:val="center"/>
        <w:rPr>
          <w:rFonts w:eastAsia="仿宋_GB2312"/>
          <w:sz w:val="32"/>
          <w:szCs w:val="32"/>
        </w:rPr>
      </w:pPr>
    </w:p>
    <w:p w:rsidR="00F628C9" w:rsidRPr="00B55E2F" w:rsidRDefault="00F628C9" w:rsidP="00F628C9">
      <w:pPr>
        <w:adjustRightInd w:val="0"/>
        <w:snapToGrid w:val="0"/>
        <w:spacing w:line="560" w:lineRule="exact"/>
        <w:jc w:val="center"/>
        <w:rPr>
          <w:rFonts w:eastAsia="方正小标宋简体"/>
          <w:b/>
          <w:spacing w:val="-6"/>
          <w:sz w:val="44"/>
          <w:szCs w:val="44"/>
        </w:rPr>
      </w:pPr>
      <w:r w:rsidRPr="00B55E2F">
        <w:rPr>
          <w:rFonts w:eastAsia="方正小标宋简体"/>
          <w:b/>
          <w:spacing w:val="-6"/>
          <w:sz w:val="44"/>
          <w:szCs w:val="44"/>
        </w:rPr>
        <w:t>省教育厅关于做好</w:t>
      </w:r>
      <w:r w:rsidRPr="00B55E2F">
        <w:rPr>
          <w:rFonts w:eastAsia="方正小标宋简体"/>
          <w:b/>
          <w:spacing w:val="-6"/>
          <w:sz w:val="44"/>
          <w:szCs w:val="44"/>
        </w:rPr>
        <w:t>2016</w:t>
      </w:r>
      <w:r w:rsidRPr="00B55E2F">
        <w:rPr>
          <w:rFonts w:eastAsia="方正小标宋简体"/>
          <w:b/>
          <w:spacing w:val="-6"/>
          <w:sz w:val="44"/>
          <w:szCs w:val="44"/>
        </w:rPr>
        <w:t>年度江苏高校学生</w:t>
      </w:r>
    </w:p>
    <w:p w:rsidR="00F628C9" w:rsidRPr="00B55E2F" w:rsidRDefault="00F628C9" w:rsidP="00F628C9">
      <w:pPr>
        <w:adjustRightInd w:val="0"/>
        <w:snapToGrid w:val="0"/>
        <w:spacing w:line="560" w:lineRule="exact"/>
        <w:jc w:val="center"/>
        <w:rPr>
          <w:rFonts w:eastAsia="方正小标宋简体"/>
          <w:b/>
          <w:spacing w:val="-6"/>
          <w:sz w:val="44"/>
          <w:szCs w:val="44"/>
        </w:rPr>
      </w:pPr>
      <w:r w:rsidRPr="00B55E2F">
        <w:rPr>
          <w:rFonts w:eastAsia="方正小标宋简体"/>
          <w:b/>
          <w:spacing w:val="-6"/>
          <w:sz w:val="44"/>
          <w:szCs w:val="44"/>
        </w:rPr>
        <w:t>境外学习政府奖学金项目选派工作的通知</w:t>
      </w:r>
    </w:p>
    <w:p w:rsidR="00F628C9" w:rsidRPr="00B55E2F" w:rsidRDefault="00F628C9" w:rsidP="00F628C9">
      <w:pPr>
        <w:adjustRightInd w:val="0"/>
        <w:snapToGrid w:val="0"/>
        <w:spacing w:line="560" w:lineRule="exact"/>
        <w:jc w:val="center"/>
        <w:rPr>
          <w:b/>
          <w:spacing w:val="-6"/>
          <w:sz w:val="44"/>
          <w:szCs w:val="44"/>
        </w:rPr>
      </w:pPr>
    </w:p>
    <w:p w:rsidR="00F628C9" w:rsidRPr="00F628C9" w:rsidRDefault="00F628C9" w:rsidP="00F628C9">
      <w:pPr>
        <w:adjustRightInd w:val="0"/>
        <w:snapToGrid w:val="0"/>
        <w:spacing w:line="560" w:lineRule="exact"/>
        <w:rPr>
          <w:rFonts w:ascii="仿宋" w:eastAsia="仿宋" w:hAnsi="仿宋"/>
          <w:sz w:val="32"/>
          <w:szCs w:val="32"/>
        </w:rPr>
      </w:pPr>
      <w:r w:rsidRPr="00F628C9">
        <w:rPr>
          <w:rFonts w:ascii="仿宋" w:eastAsia="仿宋" w:hAnsi="仿宋"/>
          <w:sz w:val="32"/>
          <w:szCs w:val="32"/>
        </w:rPr>
        <w:t>各有关高校：</w:t>
      </w:r>
    </w:p>
    <w:p w:rsidR="00F628C9" w:rsidRPr="00F628C9" w:rsidRDefault="00F628C9" w:rsidP="00F628C9">
      <w:pPr>
        <w:adjustRightInd w:val="0"/>
        <w:snapToGrid w:val="0"/>
        <w:spacing w:line="560" w:lineRule="exact"/>
        <w:ind w:firstLine="645"/>
        <w:rPr>
          <w:rFonts w:ascii="仿宋" w:eastAsia="仿宋" w:hAnsi="仿宋"/>
          <w:sz w:val="32"/>
          <w:szCs w:val="32"/>
        </w:rPr>
      </w:pPr>
      <w:r w:rsidRPr="00F628C9">
        <w:rPr>
          <w:rFonts w:ascii="仿宋" w:eastAsia="仿宋" w:hAnsi="仿宋"/>
          <w:sz w:val="32"/>
          <w:szCs w:val="32"/>
        </w:rPr>
        <w:t>为进一步加强我省高校与世界一流大学的合作与交流，提高全省高校本科生中具有境外学习经历的比例，更好地满足省内高校学生境外学习的需求，经研究，2016年继续实施江苏高校学生境外学习政府奖学金项目。现将有关事项通知如下。</w:t>
      </w:r>
    </w:p>
    <w:p w:rsidR="00F628C9" w:rsidRPr="00F628C9" w:rsidRDefault="00F628C9" w:rsidP="00F628C9">
      <w:pPr>
        <w:adjustRightInd w:val="0"/>
        <w:snapToGrid w:val="0"/>
        <w:spacing w:line="560" w:lineRule="exact"/>
        <w:ind w:firstLine="645"/>
        <w:rPr>
          <w:rFonts w:ascii="仿宋" w:eastAsia="仿宋" w:hAnsi="仿宋"/>
          <w:sz w:val="32"/>
          <w:szCs w:val="32"/>
        </w:rPr>
      </w:pPr>
      <w:r w:rsidRPr="00F628C9">
        <w:rPr>
          <w:rFonts w:ascii="仿宋" w:eastAsia="仿宋" w:hAnsi="仿宋"/>
          <w:sz w:val="32"/>
          <w:szCs w:val="32"/>
        </w:rPr>
        <w:t>一、计划及内容</w:t>
      </w:r>
    </w:p>
    <w:p w:rsidR="00F628C9" w:rsidRPr="00F628C9" w:rsidRDefault="00F628C9" w:rsidP="00F628C9">
      <w:pPr>
        <w:adjustRightInd w:val="0"/>
        <w:snapToGrid w:val="0"/>
        <w:spacing w:line="560" w:lineRule="exact"/>
        <w:ind w:firstLineChars="150" w:firstLine="480"/>
        <w:rPr>
          <w:rFonts w:ascii="仿宋" w:eastAsia="仿宋" w:hAnsi="仿宋"/>
          <w:sz w:val="32"/>
          <w:szCs w:val="32"/>
        </w:rPr>
      </w:pPr>
      <w:r w:rsidRPr="00F628C9">
        <w:rPr>
          <w:rFonts w:ascii="仿宋" w:eastAsia="仿宋" w:hAnsi="仿宋"/>
          <w:sz w:val="32"/>
          <w:szCs w:val="32"/>
        </w:rPr>
        <w:t>（一）2016年江苏高校学生境外学习政府奖学金项目，将选派省内优秀本科生利用暑期前往美国宾夕法尼亚大学、杜克大学，加拿大多伦多大学，英国剑桥大学、帝国理工学院，澳大利亚墨</w:t>
      </w:r>
      <w:r w:rsidRPr="00F628C9">
        <w:rPr>
          <w:rFonts w:ascii="仿宋" w:eastAsia="仿宋" w:hAnsi="仿宋"/>
          <w:sz w:val="32"/>
          <w:szCs w:val="32"/>
        </w:rPr>
        <w:lastRenderedPageBreak/>
        <w:t>尔本大学、悉尼大学等19所境外知名大学进行为期4-5周的学分课程学习。学科领域涉及经济学、管理学、工学、理学、文学、医学、法学、教育学、艺术学等9个学科门类，共30门课程，每一门课程编有专门代码（详见附件1、2）。</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（二）学生学习期满回国后，由选派学校根据境外大学提供的课程结业证书及学业成绩单，对其修读课程进行学分认定（详见附件3），记入学生成绩系统。</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三）2016年计划选派1106名学生赴境外学习，其中省财政部分资助名额1005名（其中5人为2015年剩余指标,省、市属高校805名，部属高校200名），省财政全额资助名额101名（其中1人为2015年剩余指标，仅限省、市属高校；各类名额分配详见附件4、5、6、7）。</w:t>
      </w:r>
    </w:p>
    <w:p w:rsidR="00F628C9" w:rsidRPr="00F628C9" w:rsidRDefault="00F628C9" w:rsidP="00F628C9">
      <w:pPr>
        <w:adjustRightInd w:val="0"/>
        <w:snapToGrid w:val="0"/>
        <w:spacing w:line="560" w:lineRule="exact"/>
        <w:ind w:firstLine="645"/>
        <w:rPr>
          <w:rFonts w:ascii="仿宋" w:eastAsia="仿宋" w:hAnsi="仿宋"/>
          <w:sz w:val="32"/>
          <w:szCs w:val="32"/>
        </w:rPr>
      </w:pPr>
      <w:r w:rsidRPr="00F628C9">
        <w:rPr>
          <w:rFonts w:ascii="仿宋" w:eastAsia="仿宋" w:hAnsi="仿宋"/>
          <w:sz w:val="32"/>
          <w:szCs w:val="32"/>
        </w:rPr>
        <w:t>二、经费资助办法</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（一）部分资助项目采取省财政资助、学校配套资助、学生本人承担部分相结合的办法。省财政为项目学生提供每生1万元的资助，用于补贴学生参加境外项目学习的课程学费。 项目结束后，由省教育厅按照各高校实际派出学生数，将专项经费拨付给项目学生所在高校，由学校根据学生在外学习成绩以政府奖学金的形式发放给项目学生。各高校要按照不低于省财政资助的额度提供配套资助，用于补贴项目学生在境外学习期间的费用等。</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二）全额资助项目由省财政提供全额资助，平均每生5万元，用于资助学生参加项目的境外所需费用（个人消费除外）。项目学生的所有费用由入选全额资助项目的学生所在院校按照项目实际费用先行垫付。项目结束后，由省教育厅将省财政资助经费拨付给项目学生所在学校（详见附件8）。</w:t>
      </w:r>
    </w:p>
    <w:p w:rsidR="00F628C9" w:rsidRPr="00F628C9" w:rsidRDefault="00F628C9" w:rsidP="00F628C9">
      <w:pPr>
        <w:adjustRightInd w:val="0"/>
        <w:snapToGrid w:val="0"/>
        <w:spacing w:line="560" w:lineRule="exact"/>
        <w:ind w:firstLine="645"/>
        <w:rPr>
          <w:rFonts w:ascii="仿宋" w:eastAsia="仿宋" w:hAnsi="仿宋"/>
          <w:sz w:val="32"/>
          <w:szCs w:val="32"/>
        </w:rPr>
      </w:pPr>
      <w:r w:rsidRPr="00F628C9">
        <w:rPr>
          <w:rFonts w:ascii="仿宋" w:eastAsia="仿宋" w:hAnsi="仿宋"/>
          <w:sz w:val="32"/>
          <w:szCs w:val="32"/>
        </w:rPr>
        <w:t>三、申报和录取</w:t>
      </w:r>
    </w:p>
    <w:p w:rsidR="00F628C9" w:rsidRPr="00F628C9" w:rsidRDefault="00F628C9" w:rsidP="00F628C9">
      <w:pPr>
        <w:adjustRightInd w:val="0"/>
        <w:snapToGrid w:val="0"/>
        <w:spacing w:line="560" w:lineRule="exact"/>
        <w:ind w:firstLine="630"/>
        <w:rPr>
          <w:rFonts w:ascii="仿宋" w:eastAsia="仿宋" w:hAnsi="仿宋"/>
          <w:sz w:val="32"/>
          <w:szCs w:val="32"/>
        </w:rPr>
      </w:pPr>
      <w:r w:rsidRPr="00F628C9">
        <w:rPr>
          <w:rFonts w:ascii="仿宋" w:eastAsia="仿宋" w:hAnsi="仿宋"/>
          <w:sz w:val="32"/>
          <w:szCs w:val="32"/>
        </w:rPr>
        <w:t>（一）报名对象</w:t>
      </w:r>
    </w:p>
    <w:p w:rsidR="00F628C9" w:rsidRPr="00F628C9" w:rsidRDefault="00F628C9" w:rsidP="00F628C9">
      <w:pPr>
        <w:adjustRightInd w:val="0"/>
        <w:snapToGrid w:val="0"/>
        <w:spacing w:line="560" w:lineRule="exact"/>
        <w:ind w:firstLine="630"/>
        <w:rPr>
          <w:rFonts w:ascii="仿宋" w:eastAsia="仿宋" w:hAnsi="仿宋"/>
          <w:sz w:val="32"/>
          <w:szCs w:val="32"/>
        </w:rPr>
      </w:pPr>
      <w:r w:rsidRPr="00F628C9">
        <w:rPr>
          <w:rFonts w:ascii="仿宋" w:eastAsia="仿宋" w:hAnsi="仿宋"/>
          <w:sz w:val="32"/>
          <w:szCs w:val="32"/>
        </w:rPr>
        <w:t>该项目面向部、省、市属全日制本科院校（含民办本科院校）计划内招生的在校本科生，不包含应届毕业生、港澳台学生、外国留学生。</w:t>
      </w:r>
    </w:p>
    <w:p w:rsidR="00F628C9" w:rsidRPr="00F628C9" w:rsidRDefault="00F628C9" w:rsidP="00F628C9">
      <w:pPr>
        <w:adjustRightInd w:val="0"/>
        <w:snapToGrid w:val="0"/>
        <w:spacing w:line="560" w:lineRule="exact"/>
        <w:ind w:firstLine="630"/>
        <w:rPr>
          <w:rFonts w:ascii="仿宋" w:eastAsia="仿宋" w:hAnsi="仿宋"/>
          <w:sz w:val="32"/>
          <w:szCs w:val="32"/>
        </w:rPr>
      </w:pPr>
      <w:r w:rsidRPr="00F628C9">
        <w:rPr>
          <w:rFonts w:ascii="仿宋" w:eastAsia="仿宋" w:hAnsi="仿宋"/>
          <w:sz w:val="32"/>
          <w:szCs w:val="32"/>
        </w:rPr>
        <w:t>（二）申报录取方式</w:t>
      </w:r>
    </w:p>
    <w:p w:rsidR="00F628C9" w:rsidRPr="00F628C9" w:rsidRDefault="00F628C9" w:rsidP="00F628C9">
      <w:pPr>
        <w:adjustRightInd w:val="0"/>
        <w:snapToGrid w:val="0"/>
        <w:spacing w:line="560" w:lineRule="exact"/>
        <w:ind w:firstLine="630"/>
        <w:rPr>
          <w:rFonts w:ascii="仿宋" w:eastAsia="仿宋" w:hAnsi="仿宋"/>
          <w:sz w:val="32"/>
          <w:szCs w:val="32"/>
        </w:rPr>
      </w:pPr>
      <w:r w:rsidRPr="00F628C9">
        <w:rPr>
          <w:rFonts w:ascii="仿宋" w:eastAsia="仿宋" w:hAnsi="仿宋"/>
          <w:sz w:val="32"/>
          <w:szCs w:val="32"/>
        </w:rPr>
        <w:t>1.选派学生名单通过“学生个人网上申请、学校审核及推荐上报、省教育厅确认并公布”的程序产生。学校报送推荐人选前须在校内公示一周。</w:t>
      </w:r>
    </w:p>
    <w:p w:rsidR="00F628C9" w:rsidRPr="00F628C9" w:rsidRDefault="00F628C9" w:rsidP="00F628C9">
      <w:pPr>
        <w:adjustRightInd w:val="0"/>
        <w:snapToGrid w:val="0"/>
        <w:spacing w:line="560" w:lineRule="exact"/>
        <w:ind w:firstLine="630"/>
        <w:rPr>
          <w:rFonts w:ascii="仿宋" w:eastAsia="仿宋" w:hAnsi="仿宋"/>
          <w:sz w:val="32"/>
          <w:szCs w:val="32"/>
        </w:rPr>
      </w:pPr>
      <w:r w:rsidRPr="00F628C9">
        <w:rPr>
          <w:rFonts w:ascii="仿宋" w:eastAsia="仿宋" w:hAnsi="仿宋"/>
          <w:sz w:val="32"/>
          <w:szCs w:val="32"/>
        </w:rPr>
        <w:t>2.为确保计划足额完成，对部分资助项目，省教育厅分配推荐名额。由学校推荐学生1400人，省教育厅将按学生英语水平、学业成绩择优录取1005人，如推荐人选因故退出，优先从本学校其他推荐人选中择优递补。对全额资助项目，由学校等额推荐人选101人。</w:t>
      </w:r>
    </w:p>
    <w:p w:rsidR="00F628C9" w:rsidRPr="00F628C9" w:rsidRDefault="00F628C9" w:rsidP="00F628C9">
      <w:pPr>
        <w:adjustRightInd w:val="0"/>
        <w:snapToGrid w:val="0"/>
        <w:spacing w:line="560" w:lineRule="exact"/>
        <w:ind w:firstLine="630"/>
        <w:rPr>
          <w:rFonts w:ascii="仿宋" w:eastAsia="仿宋" w:hAnsi="仿宋"/>
          <w:sz w:val="32"/>
          <w:szCs w:val="32"/>
        </w:rPr>
      </w:pPr>
      <w:r w:rsidRPr="00F628C9">
        <w:rPr>
          <w:rFonts w:ascii="仿宋" w:eastAsia="仿宋" w:hAnsi="仿宋"/>
          <w:sz w:val="32"/>
          <w:szCs w:val="32"/>
        </w:rPr>
        <w:t>3.请有关各高校于</w:t>
      </w:r>
      <w:smartTag w:uri="urn:schemas-microsoft-com:office:smarttags" w:element="chsdate">
        <w:smartTagPr>
          <w:attr w:name="IsROCDate" w:val="False"/>
          <w:attr w:name="IsLunarDate" w:val="False"/>
          <w:attr w:name="Day" w:val="28"/>
          <w:attr w:name="Month" w:val="3"/>
          <w:attr w:name="Year" w:val="2016"/>
        </w:smartTagPr>
        <w:r w:rsidRPr="00F628C9">
          <w:rPr>
            <w:rFonts w:ascii="仿宋" w:eastAsia="仿宋" w:hAnsi="仿宋"/>
            <w:sz w:val="32"/>
            <w:szCs w:val="32"/>
          </w:rPr>
          <w:t>2016年3月28日</w:t>
        </w:r>
      </w:smartTag>
      <w:r w:rsidRPr="00F628C9">
        <w:rPr>
          <w:rFonts w:ascii="仿宋" w:eastAsia="仿宋" w:hAnsi="仿宋"/>
          <w:sz w:val="32"/>
          <w:szCs w:val="32"/>
        </w:rPr>
        <w:t>前完成网上申报审核工作，并将“学生申请及学校推荐表”打印盖章后寄送至省教育国际交流服务中心。</w:t>
      </w:r>
    </w:p>
    <w:p w:rsidR="00F628C9" w:rsidRPr="00F628C9" w:rsidRDefault="00F628C9" w:rsidP="00F628C9">
      <w:pPr>
        <w:adjustRightInd w:val="0"/>
        <w:snapToGrid w:val="0"/>
        <w:spacing w:line="560" w:lineRule="exact"/>
        <w:ind w:firstLine="645"/>
        <w:rPr>
          <w:rFonts w:ascii="仿宋" w:eastAsia="仿宋" w:hAnsi="仿宋"/>
          <w:sz w:val="32"/>
          <w:szCs w:val="32"/>
        </w:rPr>
      </w:pPr>
      <w:r w:rsidRPr="00F628C9">
        <w:rPr>
          <w:rFonts w:ascii="仿宋" w:eastAsia="仿宋" w:hAnsi="仿宋"/>
          <w:sz w:val="32"/>
          <w:szCs w:val="32"/>
        </w:rPr>
        <w:t>四、遴选标准及流程</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（一）部分资助项目</w:t>
      </w:r>
    </w:p>
    <w:p w:rsidR="00F628C9" w:rsidRPr="00F628C9" w:rsidRDefault="00F628C9" w:rsidP="00F628C9">
      <w:pPr>
        <w:adjustRightInd w:val="0"/>
        <w:snapToGrid w:val="0"/>
        <w:spacing w:line="560" w:lineRule="exact"/>
        <w:ind w:firstLineChars="250" w:firstLine="800"/>
        <w:rPr>
          <w:rFonts w:ascii="仿宋" w:eastAsia="仿宋" w:hAnsi="仿宋"/>
          <w:sz w:val="32"/>
          <w:szCs w:val="32"/>
        </w:rPr>
      </w:pPr>
      <w:r w:rsidRPr="00F628C9">
        <w:rPr>
          <w:rFonts w:ascii="仿宋" w:eastAsia="仿宋" w:hAnsi="仿宋"/>
          <w:sz w:val="32"/>
          <w:szCs w:val="32"/>
        </w:rPr>
        <w:t>1.遴选标准</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（1）具有中国国籍，热爱祖国，具有良好的政治素质，身心健康，无违法违纪记录。</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（2）具备扎实的专业基础，较强的学习和交流能力，综合素质好，学习成绩优良，具有较好的发展潜力。</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（3）具备良好的英语水平，达到境外大学项目设定的语言要求。</w:t>
      </w:r>
    </w:p>
    <w:p w:rsidR="00F628C9" w:rsidRPr="00F628C9" w:rsidRDefault="00F628C9" w:rsidP="00F628C9">
      <w:pPr>
        <w:adjustRightInd w:val="0"/>
        <w:snapToGrid w:val="0"/>
        <w:spacing w:line="560" w:lineRule="exact"/>
        <w:ind w:firstLineChars="250" w:firstLine="800"/>
        <w:rPr>
          <w:rFonts w:ascii="仿宋" w:eastAsia="仿宋" w:hAnsi="仿宋"/>
          <w:sz w:val="32"/>
          <w:szCs w:val="32"/>
        </w:rPr>
      </w:pPr>
      <w:r w:rsidRPr="00F628C9">
        <w:rPr>
          <w:rFonts w:ascii="仿宋" w:eastAsia="仿宋" w:hAnsi="仿宋"/>
          <w:sz w:val="32"/>
          <w:szCs w:val="32"/>
        </w:rPr>
        <w:t>2.遴选流程</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（1）学生个人提出申请并网上在线填报志愿。</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（2）学校评审、汇总、公示、上报。</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（3）省教育厅确定录取名单。</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（4）学校通知学生预缴费。</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（5）省教育厅公布录取名单。</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（二）全额资助项目</w:t>
      </w:r>
    </w:p>
    <w:p w:rsidR="00F628C9" w:rsidRPr="00F628C9" w:rsidRDefault="00F628C9" w:rsidP="00F628C9">
      <w:pPr>
        <w:adjustRightInd w:val="0"/>
        <w:snapToGrid w:val="0"/>
        <w:spacing w:line="560" w:lineRule="exact"/>
        <w:ind w:firstLineChars="250" w:firstLine="800"/>
        <w:rPr>
          <w:rFonts w:ascii="仿宋" w:eastAsia="仿宋" w:hAnsi="仿宋"/>
          <w:sz w:val="32"/>
          <w:szCs w:val="32"/>
        </w:rPr>
      </w:pPr>
      <w:r w:rsidRPr="00F628C9">
        <w:rPr>
          <w:rFonts w:ascii="仿宋" w:eastAsia="仿宋" w:hAnsi="仿宋"/>
          <w:sz w:val="32"/>
          <w:szCs w:val="32"/>
        </w:rPr>
        <w:t>1.遴选标准</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（1）具有中国国籍，热爱祖国，具有良好的政治素质，身心健康，无违法违纪记录。</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（2）具备扎实的专业基础，较强的学习、科研能力和交流能力，综合素质好，学习成绩优异，具有较好的发展潜力，在校期间曾获得国家励志奖学金，或同时获得国家奖学金与国家助学金。</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（3）具备优秀的英语水平，达到境外大学项目设定的英语语言要求，有较强的阅读及课堂学习交流能力。</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（4）无出境经历。</w:t>
      </w:r>
    </w:p>
    <w:p w:rsidR="00F628C9" w:rsidRPr="00F628C9" w:rsidRDefault="00F628C9" w:rsidP="00F628C9">
      <w:pPr>
        <w:adjustRightInd w:val="0"/>
        <w:snapToGrid w:val="0"/>
        <w:spacing w:line="560" w:lineRule="exact"/>
        <w:ind w:firstLineChars="250" w:firstLine="800"/>
        <w:rPr>
          <w:rFonts w:ascii="仿宋" w:eastAsia="仿宋" w:hAnsi="仿宋"/>
          <w:sz w:val="32"/>
          <w:szCs w:val="32"/>
        </w:rPr>
      </w:pPr>
      <w:r w:rsidRPr="00F628C9">
        <w:rPr>
          <w:rFonts w:ascii="仿宋" w:eastAsia="仿宋" w:hAnsi="仿宋"/>
          <w:sz w:val="32"/>
          <w:szCs w:val="32"/>
        </w:rPr>
        <w:t>2.遴选流程</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（1）学生个人提出申请并网上在线填报志愿。</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（2）学校评审、汇总、公示、上报。</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（3）省教育厅公布录取名单。</w:t>
      </w:r>
    </w:p>
    <w:p w:rsidR="00F628C9" w:rsidRPr="00F628C9" w:rsidRDefault="00F628C9" w:rsidP="00F628C9">
      <w:pPr>
        <w:adjustRightInd w:val="0"/>
        <w:snapToGrid w:val="0"/>
        <w:spacing w:line="560" w:lineRule="exact"/>
        <w:ind w:firstLine="645"/>
        <w:rPr>
          <w:rFonts w:ascii="仿宋" w:eastAsia="仿宋" w:hAnsi="仿宋"/>
          <w:sz w:val="32"/>
          <w:szCs w:val="32"/>
        </w:rPr>
      </w:pPr>
      <w:r w:rsidRPr="00F628C9">
        <w:rPr>
          <w:rFonts w:ascii="仿宋" w:eastAsia="仿宋" w:hAnsi="仿宋"/>
          <w:sz w:val="32"/>
          <w:szCs w:val="32"/>
        </w:rPr>
        <w:t>五、组织管理</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（一）该项目由省教育厅统一管理，厅国际合作与交流处、高等教育处具体负责统筹协调，省教育国际交流服务中心具体承办（联系人：杨益：025-83335992，13512535172, yangyi@jesie.org；方芳025-83335863，13770636218，fangf@jesie.org，传真：025-83335863）。</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（二）各有关高校要加强对该项目的组织领导，指定专门的机构，明确专门的人员，负责该项目的组织实施。</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（三）该项目相关信息可在江苏省教育国际交流服务中心网站“江苏高校学生境外学习政府奖学金项目”栏目查询（网址：scholarship.jesie.org）。</w:t>
      </w:r>
    </w:p>
    <w:p w:rsidR="00F628C9" w:rsidRPr="00F628C9" w:rsidRDefault="00F628C9" w:rsidP="00F628C9">
      <w:pPr>
        <w:adjustRightInd w:val="0"/>
        <w:snapToGrid w:val="0"/>
        <w:spacing w:line="560" w:lineRule="exact"/>
        <w:ind w:firstLineChars="200" w:firstLine="640"/>
        <w:rPr>
          <w:rFonts w:ascii="仿宋" w:eastAsia="仿宋" w:hAnsi="仿宋"/>
          <w:sz w:val="32"/>
          <w:szCs w:val="32"/>
        </w:rPr>
      </w:pPr>
      <w:r w:rsidRPr="00F628C9">
        <w:rPr>
          <w:rFonts w:ascii="仿宋" w:eastAsia="仿宋" w:hAnsi="仿宋"/>
          <w:sz w:val="32"/>
          <w:szCs w:val="32"/>
        </w:rPr>
        <w:t>江苏高校学生境外学习政府奖学金项目是我厅加快推进全省高校国际合作与交流、加强高等教育内涵建设的一项重要举措。各高校要高度重视，精心组织，切实做好项目的前期宣传和选派学生的推荐审核以及后续跟进管理工作，确保2016年该项目的顺利实施。</w:t>
      </w:r>
    </w:p>
    <w:p w:rsidR="00F628C9" w:rsidRPr="00F628C9" w:rsidRDefault="00F628C9" w:rsidP="00F628C9">
      <w:pPr>
        <w:pStyle w:val="a5"/>
        <w:adjustRightInd w:val="0"/>
        <w:snapToGrid w:val="0"/>
        <w:spacing w:line="560" w:lineRule="exact"/>
        <w:jc w:val="both"/>
        <w:rPr>
          <w:rFonts w:ascii="仿宋" w:eastAsia="仿宋" w:hAnsi="仿宋"/>
          <w:szCs w:val="32"/>
        </w:rPr>
      </w:pPr>
      <w:r w:rsidRPr="00F628C9">
        <w:rPr>
          <w:rFonts w:ascii="仿宋" w:eastAsia="仿宋" w:hAnsi="仿宋"/>
          <w:szCs w:val="32"/>
        </w:rPr>
        <w:t>附件：1.江苏高校学生境外学习政府奖学金项目课程概览</w:t>
      </w:r>
    </w:p>
    <w:p w:rsidR="00F628C9" w:rsidRPr="00F628C9" w:rsidRDefault="00F628C9" w:rsidP="00F628C9">
      <w:pPr>
        <w:spacing w:line="560" w:lineRule="exact"/>
        <w:ind w:left="1280" w:hangingChars="400" w:hanging="1280"/>
        <w:rPr>
          <w:rFonts w:ascii="仿宋" w:eastAsia="仿宋" w:hAnsi="仿宋"/>
          <w:sz w:val="32"/>
          <w:szCs w:val="32"/>
        </w:rPr>
      </w:pPr>
      <w:r w:rsidRPr="00F628C9">
        <w:rPr>
          <w:rFonts w:ascii="仿宋" w:eastAsia="仿宋" w:hAnsi="仿宋"/>
          <w:sz w:val="32"/>
          <w:szCs w:val="32"/>
        </w:rPr>
        <w:t xml:space="preserve">      2.江苏高校学生境外学习政府奖学金项目课程及代码</w:t>
      </w:r>
    </w:p>
    <w:p w:rsidR="00F628C9" w:rsidRPr="00F628C9" w:rsidRDefault="00F628C9" w:rsidP="00F628C9">
      <w:pPr>
        <w:pStyle w:val="a5"/>
        <w:adjustRightInd w:val="0"/>
        <w:snapToGrid w:val="0"/>
        <w:spacing w:line="560" w:lineRule="exact"/>
        <w:ind w:left="1280" w:hangingChars="400" w:hanging="1280"/>
        <w:rPr>
          <w:rFonts w:ascii="仿宋" w:eastAsia="仿宋" w:hAnsi="仿宋"/>
          <w:szCs w:val="32"/>
        </w:rPr>
      </w:pPr>
      <w:r w:rsidRPr="00F628C9">
        <w:rPr>
          <w:rFonts w:ascii="仿宋" w:eastAsia="仿宋" w:hAnsi="仿宋"/>
          <w:szCs w:val="32"/>
        </w:rPr>
        <w:t xml:space="preserve">  </w:t>
      </w:r>
      <w:r w:rsidRPr="00F628C9">
        <w:rPr>
          <w:rFonts w:ascii="仿宋" w:eastAsia="仿宋" w:hAnsi="仿宋" w:hint="eastAsia"/>
          <w:szCs w:val="32"/>
        </w:rPr>
        <w:t xml:space="preserve">  </w:t>
      </w:r>
      <w:r>
        <w:rPr>
          <w:rFonts w:ascii="仿宋" w:eastAsia="仿宋" w:hAnsi="仿宋" w:hint="eastAsia"/>
          <w:szCs w:val="32"/>
        </w:rPr>
        <w:t xml:space="preserve">  </w:t>
      </w:r>
      <w:r w:rsidRPr="00F628C9">
        <w:rPr>
          <w:rFonts w:ascii="仿宋" w:eastAsia="仿宋" w:hAnsi="仿宋"/>
          <w:szCs w:val="32"/>
        </w:rPr>
        <w:t>3.江苏高校学生境外学习政府奖学金项目学分认定办法</w:t>
      </w:r>
    </w:p>
    <w:p w:rsidR="00F628C9" w:rsidRPr="00F628C9" w:rsidRDefault="00F628C9" w:rsidP="00F628C9">
      <w:pPr>
        <w:pStyle w:val="a5"/>
        <w:adjustRightInd w:val="0"/>
        <w:snapToGrid w:val="0"/>
        <w:spacing w:line="560" w:lineRule="exact"/>
        <w:ind w:firstLineChars="300" w:firstLine="960"/>
        <w:jc w:val="both"/>
        <w:rPr>
          <w:rFonts w:ascii="仿宋" w:eastAsia="仿宋" w:hAnsi="仿宋"/>
          <w:szCs w:val="32"/>
        </w:rPr>
      </w:pPr>
      <w:r w:rsidRPr="00F628C9">
        <w:rPr>
          <w:rFonts w:ascii="仿宋" w:eastAsia="仿宋" w:hAnsi="仿宋"/>
          <w:szCs w:val="32"/>
        </w:rPr>
        <w:t>4.学校推荐名额分配表</w:t>
      </w:r>
    </w:p>
    <w:p w:rsidR="00F628C9" w:rsidRPr="00F628C9" w:rsidRDefault="00F628C9" w:rsidP="00F628C9">
      <w:pPr>
        <w:pStyle w:val="a5"/>
        <w:adjustRightInd w:val="0"/>
        <w:snapToGrid w:val="0"/>
        <w:spacing w:line="560" w:lineRule="exact"/>
        <w:ind w:firstLineChars="300" w:firstLine="960"/>
        <w:jc w:val="both"/>
        <w:rPr>
          <w:rFonts w:ascii="仿宋" w:eastAsia="仿宋" w:hAnsi="仿宋"/>
          <w:szCs w:val="32"/>
        </w:rPr>
      </w:pPr>
      <w:r w:rsidRPr="00F628C9">
        <w:rPr>
          <w:rFonts w:ascii="仿宋" w:eastAsia="仿宋" w:hAnsi="仿宋"/>
          <w:szCs w:val="32"/>
        </w:rPr>
        <w:t>5.部属高校部分资助项目推荐名额分配明细表</w:t>
      </w:r>
    </w:p>
    <w:p w:rsidR="00F628C9" w:rsidRPr="00F628C9" w:rsidRDefault="00F628C9" w:rsidP="00F628C9">
      <w:pPr>
        <w:pStyle w:val="a5"/>
        <w:adjustRightInd w:val="0"/>
        <w:snapToGrid w:val="0"/>
        <w:spacing w:line="560" w:lineRule="exact"/>
        <w:ind w:firstLineChars="300" w:firstLine="960"/>
        <w:jc w:val="both"/>
        <w:rPr>
          <w:rFonts w:ascii="仿宋" w:eastAsia="仿宋" w:hAnsi="仿宋"/>
          <w:szCs w:val="32"/>
        </w:rPr>
      </w:pPr>
      <w:r w:rsidRPr="00F628C9">
        <w:rPr>
          <w:rFonts w:ascii="仿宋" w:eastAsia="仿宋" w:hAnsi="仿宋"/>
          <w:szCs w:val="32"/>
        </w:rPr>
        <w:t>6.省属高校部分资助项目推荐名额分配明细表</w:t>
      </w:r>
    </w:p>
    <w:p w:rsidR="00F628C9" w:rsidRPr="00F628C9" w:rsidRDefault="00F628C9" w:rsidP="00F628C9">
      <w:pPr>
        <w:pStyle w:val="a5"/>
        <w:adjustRightInd w:val="0"/>
        <w:snapToGrid w:val="0"/>
        <w:spacing w:line="560" w:lineRule="exact"/>
        <w:ind w:firstLineChars="300" w:firstLine="960"/>
        <w:jc w:val="both"/>
        <w:rPr>
          <w:rFonts w:ascii="仿宋" w:eastAsia="仿宋" w:hAnsi="仿宋"/>
          <w:szCs w:val="32"/>
        </w:rPr>
      </w:pPr>
      <w:r w:rsidRPr="00F628C9">
        <w:rPr>
          <w:rFonts w:ascii="仿宋" w:eastAsia="仿宋" w:hAnsi="仿宋"/>
          <w:szCs w:val="32"/>
        </w:rPr>
        <w:t>7.全额资助项目推荐名额分配明细表</w:t>
      </w:r>
    </w:p>
    <w:p w:rsidR="00F628C9" w:rsidRPr="00F628C9" w:rsidRDefault="00F628C9" w:rsidP="00F628C9">
      <w:pPr>
        <w:pStyle w:val="a5"/>
        <w:adjustRightInd w:val="0"/>
        <w:snapToGrid w:val="0"/>
        <w:spacing w:line="560" w:lineRule="exact"/>
        <w:ind w:left="1280" w:hangingChars="400" w:hanging="1280"/>
        <w:jc w:val="left"/>
        <w:rPr>
          <w:rFonts w:ascii="仿宋" w:eastAsia="仿宋" w:hAnsi="仿宋"/>
          <w:szCs w:val="32"/>
        </w:rPr>
      </w:pPr>
      <w:r w:rsidRPr="00F628C9">
        <w:rPr>
          <w:rFonts w:ascii="仿宋" w:eastAsia="仿宋" w:hAnsi="仿宋"/>
          <w:szCs w:val="32"/>
        </w:rPr>
        <w:t xml:space="preserve">     </w:t>
      </w:r>
      <w:r w:rsidRPr="00F628C9">
        <w:rPr>
          <w:rFonts w:ascii="仿宋" w:eastAsia="仿宋" w:hAnsi="仿宋" w:hint="eastAsia"/>
          <w:szCs w:val="32"/>
        </w:rPr>
        <w:t xml:space="preserve"> 8</w:t>
      </w:r>
      <w:r w:rsidRPr="00F628C9">
        <w:rPr>
          <w:rFonts w:ascii="仿宋" w:eastAsia="仿宋" w:hAnsi="仿宋"/>
          <w:szCs w:val="32"/>
        </w:rPr>
        <w:t>.江苏高校学生境外学习政府奖学金项目省财政</w:t>
      </w:r>
      <w:r w:rsidRPr="00F628C9">
        <w:rPr>
          <w:rFonts w:ascii="仿宋" w:eastAsia="仿宋" w:hAnsi="仿宋" w:hint="eastAsia"/>
          <w:szCs w:val="32"/>
        </w:rPr>
        <w:t>专项经费管理办法（</w:t>
      </w:r>
      <w:r w:rsidRPr="00F628C9">
        <w:rPr>
          <w:rFonts w:ascii="仿宋" w:eastAsia="仿宋" w:hAnsi="仿宋"/>
          <w:szCs w:val="32"/>
        </w:rPr>
        <w:t>修订稿</w:t>
      </w:r>
      <w:r w:rsidRPr="00F628C9">
        <w:rPr>
          <w:rFonts w:ascii="仿宋" w:eastAsia="仿宋" w:hAnsi="仿宋" w:hint="eastAsia"/>
          <w:szCs w:val="32"/>
        </w:rPr>
        <w:t>）</w:t>
      </w:r>
    </w:p>
    <w:p w:rsidR="00F628C9" w:rsidRPr="00F628C9" w:rsidRDefault="00F628C9" w:rsidP="00F628C9">
      <w:pPr>
        <w:adjustRightInd w:val="0"/>
        <w:snapToGrid w:val="0"/>
        <w:spacing w:line="560" w:lineRule="exact"/>
        <w:rPr>
          <w:rFonts w:ascii="仿宋" w:eastAsia="仿宋" w:hAnsi="仿宋"/>
          <w:sz w:val="32"/>
          <w:szCs w:val="32"/>
        </w:rPr>
      </w:pPr>
    </w:p>
    <w:p w:rsidR="00F628C9" w:rsidRPr="00F628C9" w:rsidRDefault="00F628C9" w:rsidP="00F628C9">
      <w:pPr>
        <w:adjustRightInd w:val="0"/>
        <w:snapToGrid w:val="0"/>
        <w:spacing w:line="560" w:lineRule="exact"/>
        <w:rPr>
          <w:rFonts w:ascii="仿宋" w:eastAsia="仿宋" w:hAnsi="仿宋"/>
          <w:sz w:val="32"/>
          <w:szCs w:val="32"/>
        </w:rPr>
      </w:pPr>
    </w:p>
    <w:p w:rsidR="00F628C9" w:rsidRPr="00F628C9" w:rsidRDefault="00F628C9" w:rsidP="00F628C9">
      <w:pPr>
        <w:adjustRightInd w:val="0"/>
        <w:snapToGrid w:val="0"/>
        <w:spacing w:line="560" w:lineRule="exact"/>
        <w:rPr>
          <w:rFonts w:ascii="仿宋" w:eastAsia="仿宋" w:hAnsi="仿宋"/>
          <w:sz w:val="32"/>
          <w:szCs w:val="32"/>
        </w:rPr>
      </w:pPr>
    </w:p>
    <w:p w:rsidR="00F628C9" w:rsidRPr="00F628C9" w:rsidRDefault="00F628C9" w:rsidP="00F628C9">
      <w:pPr>
        <w:adjustRightInd w:val="0"/>
        <w:snapToGrid w:val="0"/>
        <w:spacing w:line="560" w:lineRule="exact"/>
        <w:ind w:right="1760"/>
        <w:jc w:val="right"/>
        <w:rPr>
          <w:rFonts w:ascii="仿宋" w:eastAsia="仿宋" w:hAnsi="仿宋"/>
          <w:sz w:val="32"/>
          <w:szCs w:val="32"/>
        </w:rPr>
      </w:pPr>
      <w:r w:rsidRPr="00F628C9">
        <w:rPr>
          <w:rFonts w:ascii="仿宋" w:eastAsia="仿宋" w:hAnsi="仿宋"/>
          <w:sz w:val="32"/>
          <w:szCs w:val="32"/>
        </w:rPr>
        <w:t>省教育厅</w:t>
      </w:r>
    </w:p>
    <w:p w:rsidR="00F628C9" w:rsidRPr="00F628C9" w:rsidRDefault="00F628C9" w:rsidP="00F628C9">
      <w:pPr>
        <w:adjustRightInd w:val="0"/>
        <w:snapToGrid w:val="0"/>
        <w:spacing w:line="560" w:lineRule="exact"/>
        <w:ind w:rightChars="600" w:right="1260"/>
        <w:jc w:val="right"/>
        <w:rPr>
          <w:rFonts w:ascii="仿宋" w:eastAsia="仿宋" w:hAnsi="仿宋"/>
          <w:sz w:val="32"/>
          <w:szCs w:val="32"/>
        </w:rPr>
      </w:pPr>
      <w:r w:rsidRPr="00F628C9">
        <w:rPr>
          <w:rFonts w:ascii="仿宋" w:eastAsia="仿宋" w:hAnsi="仿宋"/>
          <w:sz w:val="32"/>
          <w:szCs w:val="32"/>
        </w:rPr>
        <w:t>2016年3月4日</w:t>
      </w:r>
    </w:p>
    <w:p w:rsidR="00F628C9" w:rsidRPr="00F628C9" w:rsidRDefault="00F628C9" w:rsidP="00F628C9">
      <w:pPr>
        <w:rPr>
          <w:rFonts w:ascii="仿宋" w:eastAsia="仿宋" w:hAnsi="仿宋"/>
          <w:sz w:val="32"/>
          <w:szCs w:val="32"/>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rPr>
          <w:rFonts w:ascii="仿宋" w:eastAsia="仿宋" w:hAnsi="仿宋"/>
        </w:rPr>
      </w:pPr>
    </w:p>
    <w:p w:rsidR="00F628C9" w:rsidRPr="00F628C9" w:rsidRDefault="00F628C9" w:rsidP="00F628C9">
      <w:pPr>
        <w:pBdr>
          <w:top w:val="single" w:sz="4" w:space="1" w:color="auto"/>
          <w:bottom w:val="single" w:sz="4" w:space="1" w:color="auto"/>
        </w:pBdr>
        <w:spacing w:line="420" w:lineRule="exact"/>
        <w:ind w:firstLineChars="100" w:firstLine="280"/>
        <w:rPr>
          <w:rFonts w:ascii="仿宋" w:eastAsia="仿宋" w:hAnsi="仿宋"/>
          <w:sz w:val="28"/>
          <w:szCs w:val="28"/>
        </w:rPr>
      </w:pPr>
      <w:r w:rsidRPr="00F628C9">
        <w:rPr>
          <w:rFonts w:ascii="仿宋" w:eastAsia="仿宋" w:hAnsi="仿宋"/>
          <w:sz w:val="28"/>
          <w:szCs w:val="28"/>
        </w:rPr>
        <w:t xml:space="preserve">江苏省教育厅办公室                      </w:t>
      </w:r>
      <w:smartTag w:uri="urn:schemas-microsoft-com:office:smarttags" w:element="chsdate">
        <w:smartTagPr>
          <w:attr w:name="IsROCDate" w:val="False"/>
          <w:attr w:name="IsLunarDate" w:val="False"/>
          <w:attr w:name="Day" w:val="4"/>
          <w:attr w:name="Month" w:val="3"/>
          <w:attr w:name="Year" w:val="2016"/>
        </w:smartTagPr>
        <w:r w:rsidRPr="00F628C9">
          <w:rPr>
            <w:rFonts w:ascii="仿宋" w:eastAsia="仿宋" w:hAnsi="仿宋"/>
            <w:sz w:val="28"/>
            <w:szCs w:val="28"/>
          </w:rPr>
          <w:t>2016年3月4日</w:t>
        </w:r>
      </w:smartTag>
      <w:r w:rsidRPr="00F628C9">
        <w:rPr>
          <w:rFonts w:ascii="仿宋" w:eastAsia="仿宋" w:hAnsi="仿宋"/>
          <w:sz w:val="28"/>
          <w:szCs w:val="28"/>
        </w:rPr>
        <w:t>印发</w:t>
      </w:r>
    </w:p>
    <w:p w:rsidR="003C3B65" w:rsidRPr="00F628C9" w:rsidRDefault="003C3B65"/>
    <w:sectPr w:rsidR="003C3B65" w:rsidRPr="00F628C9" w:rsidSect="00B55E2F">
      <w:headerReference w:type="default" r:id="rId6"/>
      <w:footerReference w:type="even" r:id="rId7"/>
      <w:footerReference w:type="default" r:id="rId8"/>
      <w:pgSz w:w="11906" w:h="16838"/>
      <w:pgMar w:top="2098" w:right="1531" w:bottom="1985" w:left="1531"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999" w:rsidRDefault="00DA4999" w:rsidP="00364620">
      <w:r>
        <w:separator/>
      </w:r>
    </w:p>
  </w:endnote>
  <w:endnote w:type="continuationSeparator" w:id="1">
    <w:p w:rsidR="00DA4999" w:rsidRDefault="00DA4999" w:rsidP="003646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altName w:val="微软雅黑"/>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2F" w:rsidRDefault="00364620" w:rsidP="00B55E2F">
    <w:pPr>
      <w:pStyle w:val="a4"/>
      <w:framePr w:wrap="around" w:vAnchor="text" w:hAnchor="margin" w:xAlign="outside" w:y="1"/>
      <w:rPr>
        <w:rStyle w:val="a6"/>
      </w:rPr>
    </w:pPr>
    <w:r>
      <w:rPr>
        <w:rStyle w:val="a6"/>
      </w:rPr>
      <w:fldChar w:fldCharType="begin"/>
    </w:r>
    <w:r w:rsidR="00F628C9">
      <w:rPr>
        <w:rStyle w:val="a6"/>
      </w:rPr>
      <w:instrText xml:space="preserve">PAGE  </w:instrText>
    </w:r>
    <w:r>
      <w:rPr>
        <w:rStyle w:val="a6"/>
      </w:rPr>
      <w:fldChar w:fldCharType="end"/>
    </w:r>
  </w:p>
  <w:p w:rsidR="00766729" w:rsidRDefault="00DA4999" w:rsidP="00B55E2F">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2F" w:rsidRPr="00B55E2F" w:rsidRDefault="00364620" w:rsidP="00B55E2F">
    <w:pPr>
      <w:pStyle w:val="a4"/>
      <w:framePr w:wrap="around" w:vAnchor="text" w:hAnchor="margin" w:xAlign="outside" w:y="1"/>
      <w:ind w:leftChars="200" w:left="420" w:rightChars="200" w:right="420"/>
      <w:rPr>
        <w:rStyle w:val="a6"/>
        <w:rFonts w:ascii="宋体" w:hAnsi="宋体"/>
        <w:sz w:val="28"/>
        <w:szCs w:val="28"/>
      </w:rPr>
    </w:pPr>
    <w:r w:rsidRPr="00B55E2F">
      <w:rPr>
        <w:rStyle w:val="a6"/>
        <w:rFonts w:ascii="宋体" w:hAnsi="宋体"/>
        <w:sz w:val="28"/>
        <w:szCs w:val="28"/>
      </w:rPr>
      <w:fldChar w:fldCharType="begin"/>
    </w:r>
    <w:r w:rsidR="00F628C9" w:rsidRPr="00B55E2F">
      <w:rPr>
        <w:rStyle w:val="a6"/>
        <w:rFonts w:ascii="宋体" w:hAnsi="宋体"/>
        <w:sz w:val="28"/>
        <w:szCs w:val="28"/>
      </w:rPr>
      <w:instrText xml:space="preserve">PAGE  </w:instrText>
    </w:r>
    <w:r w:rsidRPr="00B55E2F">
      <w:rPr>
        <w:rStyle w:val="a6"/>
        <w:rFonts w:ascii="宋体" w:hAnsi="宋体"/>
        <w:sz w:val="28"/>
        <w:szCs w:val="28"/>
      </w:rPr>
      <w:fldChar w:fldCharType="separate"/>
    </w:r>
    <w:r w:rsidR="00DA4999">
      <w:rPr>
        <w:rStyle w:val="a6"/>
        <w:rFonts w:ascii="宋体" w:hAnsi="宋体"/>
        <w:noProof/>
        <w:sz w:val="28"/>
        <w:szCs w:val="28"/>
      </w:rPr>
      <w:t>- 1 -</w:t>
    </w:r>
    <w:r w:rsidRPr="00B55E2F">
      <w:rPr>
        <w:rStyle w:val="a6"/>
        <w:rFonts w:ascii="宋体" w:hAnsi="宋体"/>
        <w:sz w:val="28"/>
        <w:szCs w:val="28"/>
      </w:rPr>
      <w:fldChar w:fldCharType="end"/>
    </w:r>
  </w:p>
  <w:p w:rsidR="00766729" w:rsidRDefault="00DA4999" w:rsidP="00B55E2F">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999" w:rsidRDefault="00DA4999" w:rsidP="00364620">
      <w:r>
        <w:separator/>
      </w:r>
    </w:p>
  </w:footnote>
  <w:footnote w:type="continuationSeparator" w:id="1">
    <w:p w:rsidR="00DA4999" w:rsidRDefault="00DA4999" w:rsidP="003646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729" w:rsidRDefault="00DA4999" w:rsidP="0076672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28C9"/>
    <w:rsid w:val="00202C59"/>
    <w:rsid w:val="00364620"/>
    <w:rsid w:val="003C3B65"/>
    <w:rsid w:val="00DA4999"/>
    <w:rsid w:val="00F628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8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628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628C9"/>
    <w:rPr>
      <w:rFonts w:ascii="Times New Roman" w:eastAsia="宋体" w:hAnsi="Times New Roman" w:cs="Times New Roman"/>
      <w:sz w:val="18"/>
      <w:szCs w:val="18"/>
    </w:rPr>
  </w:style>
  <w:style w:type="paragraph" w:styleId="a4">
    <w:name w:val="footer"/>
    <w:basedOn w:val="a"/>
    <w:link w:val="Char0"/>
    <w:rsid w:val="00F628C9"/>
    <w:pPr>
      <w:tabs>
        <w:tab w:val="center" w:pos="4153"/>
        <w:tab w:val="right" w:pos="8306"/>
      </w:tabs>
      <w:snapToGrid w:val="0"/>
      <w:jc w:val="left"/>
    </w:pPr>
    <w:rPr>
      <w:sz w:val="18"/>
      <w:szCs w:val="18"/>
    </w:rPr>
  </w:style>
  <w:style w:type="character" w:customStyle="1" w:styleId="Char0">
    <w:name w:val="页脚 Char"/>
    <w:basedOn w:val="a0"/>
    <w:link w:val="a4"/>
    <w:rsid w:val="00F628C9"/>
    <w:rPr>
      <w:rFonts w:ascii="Times New Roman" w:eastAsia="宋体" w:hAnsi="Times New Roman" w:cs="Times New Roman"/>
      <w:sz w:val="18"/>
      <w:szCs w:val="18"/>
    </w:rPr>
  </w:style>
  <w:style w:type="character" w:customStyle="1" w:styleId="Char1">
    <w:name w:val="正文文本 Char"/>
    <w:link w:val="a5"/>
    <w:locked/>
    <w:rsid w:val="00F628C9"/>
    <w:rPr>
      <w:rFonts w:ascii="宋体" w:eastAsia="宋体" w:hAnsi="宋体"/>
      <w:sz w:val="32"/>
      <w:szCs w:val="24"/>
    </w:rPr>
  </w:style>
  <w:style w:type="paragraph" w:styleId="a5">
    <w:name w:val="Body Text"/>
    <w:basedOn w:val="a"/>
    <w:link w:val="Char1"/>
    <w:rsid w:val="00F628C9"/>
    <w:pPr>
      <w:jc w:val="center"/>
    </w:pPr>
    <w:rPr>
      <w:rFonts w:ascii="宋体" w:hAnsi="宋体" w:cstheme="minorBidi"/>
      <w:sz w:val="32"/>
    </w:rPr>
  </w:style>
  <w:style w:type="character" w:customStyle="1" w:styleId="Char10">
    <w:name w:val="正文文本 Char1"/>
    <w:basedOn w:val="a0"/>
    <w:link w:val="a5"/>
    <w:uiPriority w:val="99"/>
    <w:semiHidden/>
    <w:rsid w:val="00F628C9"/>
    <w:rPr>
      <w:rFonts w:ascii="Times New Roman" w:eastAsia="宋体" w:hAnsi="Times New Roman" w:cs="Times New Roman"/>
      <w:szCs w:val="24"/>
    </w:rPr>
  </w:style>
  <w:style w:type="character" w:styleId="a6">
    <w:name w:val="page number"/>
    <w:basedOn w:val="a0"/>
    <w:rsid w:val="00F628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366</Words>
  <Characters>2087</Characters>
  <Application>Microsoft Office Word</Application>
  <DocSecurity>0</DocSecurity>
  <Lines>17</Lines>
  <Paragraphs>4</Paragraphs>
  <ScaleCrop>false</ScaleCrop>
  <Company>Sky123.Org</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Sky123.Org</cp:lastModifiedBy>
  <cp:revision>2</cp:revision>
  <dcterms:created xsi:type="dcterms:W3CDTF">2016-03-07T01:38:00Z</dcterms:created>
  <dcterms:modified xsi:type="dcterms:W3CDTF">2016-03-07T01:38:00Z</dcterms:modified>
</cp:coreProperties>
</file>